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firstLine="0"/>
        <w:jc w:val="right"/>
        <w:rPr>
          <w:i w:val="1"/>
          <w:sz w:val="24"/>
          <w:szCs w:val="24"/>
          <w:highlight w:val="white"/>
        </w:rPr>
      </w:pPr>
      <w:r w:rsidDel="00000000" w:rsidR="00000000" w:rsidRPr="00000000">
        <w:rPr>
          <w:i w:val="1"/>
          <w:sz w:val="24"/>
          <w:szCs w:val="24"/>
          <w:highlight w:val="white"/>
          <w:rtl w:val="0"/>
        </w:rPr>
        <w:t xml:space="preserve">Підготовлено Офісом з підтримки змін у системі Міністерства оборони України </w:t>
      </w:r>
    </w:p>
    <w:p w:rsidR="00000000" w:rsidDel="00000000" w:rsidP="00000000" w:rsidRDefault="00000000" w:rsidRPr="00000000" w14:paraId="00000002">
      <w:pPr>
        <w:ind w:firstLine="0"/>
        <w:jc w:val="right"/>
        <w:rPr>
          <w:i w:val="1"/>
          <w:sz w:val="24"/>
          <w:szCs w:val="24"/>
          <w:highlight w:val="white"/>
        </w:rPr>
      </w:pPr>
      <w:r w:rsidDel="00000000" w:rsidR="00000000" w:rsidRPr="00000000">
        <w:rPr>
          <w:i w:val="1"/>
          <w:sz w:val="24"/>
          <w:szCs w:val="24"/>
          <w:highlight w:val="white"/>
          <w:rtl w:val="0"/>
        </w:rPr>
        <w:t xml:space="preserve">у співпраці з Проєктом реформи оборонних закупівель за підтримки спеціального радника Великої Британії з питань оборони. </w:t>
      </w:r>
    </w:p>
    <w:p w:rsidR="00000000" w:rsidDel="00000000" w:rsidP="00000000" w:rsidRDefault="00000000" w:rsidRPr="00000000" w14:paraId="00000003">
      <w:pPr>
        <w:ind w:firstLine="0"/>
        <w:jc w:val="right"/>
        <w:rPr>
          <w:i w:val="1"/>
          <w:sz w:val="24"/>
          <w:szCs w:val="24"/>
          <w:highlight w:val="white"/>
        </w:rPr>
      </w:pPr>
      <w:r w:rsidDel="00000000" w:rsidR="00000000" w:rsidRPr="00000000">
        <w:rPr>
          <w:rtl w:val="0"/>
        </w:rPr>
      </w:r>
    </w:p>
    <w:p w:rsidR="00000000" w:rsidDel="00000000" w:rsidP="00000000" w:rsidRDefault="00000000" w:rsidRPr="00000000" w14:paraId="00000004">
      <w:pPr>
        <w:ind w:firstLine="0"/>
        <w:jc w:val="right"/>
        <w:rPr>
          <w:i w:val="1"/>
          <w:sz w:val="24"/>
          <w:szCs w:val="24"/>
          <w:highlight w:val="white"/>
        </w:rPr>
      </w:pPr>
      <w:r w:rsidDel="00000000" w:rsidR="00000000" w:rsidRPr="00000000">
        <w:rPr>
          <w:i w:val="1"/>
          <w:sz w:val="24"/>
          <w:szCs w:val="24"/>
          <w:highlight w:val="white"/>
          <w:rtl w:val="0"/>
        </w:rPr>
        <w:t xml:space="preserve">Група розробників: </w:t>
      </w:r>
    </w:p>
    <w:p w:rsidR="00000000" w:rsidDel="00000000" w:rsidP="00000000" w:rsidRDefault="00000000" w:rsidRPr="00000000" w14:paraId="00000005">
      <w:pPr>
        <w:ind w:firstLine="0"/>
        <w:jc w:val="right"/>
        <w:rPr>
          <w:i w:val="1"/>
          <w:sz w:val="24"/>
          <w:szCs w:val="24"/>
          <w:highlight w:val="white"/>
        </w:rPr>
      </w:pPr>
      <w:r w:rsidDel="00000000" w:rsidR="00000000" w:rsidRPr="00000000">
        <w:rPr>
          <w:i w:val="1"/>
          <w:sz w:val="24"/>
          <w:szCs w:val="24"/>
          <w:highlight w:val="white"/>
          <w:rtl w:val="0"/>
        </w:rPr>
        <w:t xml:space="preserve">Євгеній Сільверстов, Неллі Стельмах, Юрій Попик, Олег Блінов</w:t>
      </w:r>
    </w:p>
    <w:p w:rsidR="00000000" w:rsidDel="00000000" w:rsidP="00000000" w:rsidRDefault="00000000" w:rsidRPr="00000000" w14:paraId="00000006">
      <w:pPr>
        <w:ind w:firstLine="0"/>
        <w:jc w:val="right"/>
        <w:rPr>
          <w:i w:val="1"/>
          <w:sz w:val="24"/>
          <w:szCs w:val="24"/>
          <w:highlight w:val="white"/>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76" w:lineRule="auto"/>
        <w:ind w:left="0" w:hanging="3"/>
        <w:jc w:val="center"/>
        <w:rPr>
          <w:color w:val="000000"/>
          <w:highlight w:val="white"/>
        </w:rPr>
      </w:pPr>
      <w:r w:rsidDel="00000000" w:rsidR="00000000" w:rsidRPr="00000000">
        <w:rPr>
          <w:color w:val="000000"/>
          <w:highlight w:val="white"/>
        </w:rPr>
        <w:drawing>
          <wp:inline distB="0" distT="0" distL="114300" distR="114300">
            <wp:extent cx="425450" cy="567690"/>
            <wp:effectExtent b="0" l="0" r="0" t="0"/>
            <wp:docPr id="1030"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425450" cy="56769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ind w:left="0" w:hanging="3"/>
        <w:jc w:val="center"/>
        <w:rPr>
          <w:color w:val="000000"/>
          <w:sz w:val="32"/>
          <w:szCs w:val="32"/>
          <w:highlight w:val="white"/>
        </w:rPr>
      </w:pPr>
      <w:r w:rsidDel="00000000" w:rsidR="00000000" w:rsidRPr="00000000">
        <w:rPr>
          <w:b w:val="1"/>
          <w:color w:val="000000"/>
          <w:sz w:val="32"/>
          <w:szCs w:val="32"/>
          <w:highlight w:val="white"/>
          <w:rtl w:val="0"/>
        </w:rPr>
        <w:t xml:space="preserve">МІНІСТЕРСТВО ОБОРОНИ УКРАЇНИ</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ind w:left="0" w:hanging="3"/>
        <w:jc w:val="center"/>
        <w:rPr>
          <w:color w:val="000000"/>
          <w:sz w:val="32"/>
          <w:szCs w:val="32"/>
          <w:highlight w:val="white"/>
        </w:rPr>
      </w:pPr>
      <w:r w:rsidDel="00000000" w:rsidR="00000000" w:rsidRPr="00000000">
        <w:rPr>
          <w:rtl w:val="0"/>
        </w:rPr>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line="276" w:lineRule="auto"/>
        <w:ind w:left="0" w:hanging="3"/>
        <w:jc w:val="center"/>
        <w:rPr>
          <w:color w:val="000000"/>
          <w:sz w:val="32"/>
          <w:szCs w:val="32"/>
          <w:highlight w:val="white"/>
        </w:rPr>
      </w:pPr>
      <w:r w:rsidDel="00000000" w:rsidR="00000000" w:rsidRPr="00000000">
        <w:rPr>
          <w:b w:val="1"/>
          <w:color w:val="000000"/>
          <w:sz w:val="32"/>
          <w:szCs w:val="32"/>
          <w:highlight w:val="white"/>
          <w:rtl w:val="0"/>
        </w:rPr>
        <w:t xml:space="preserve">НАКАЗ</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ind w:left="0" w:hanging="3"/>
        <w:jc w:val="center"/>
        <w:rPr>
          <w:color w:val="000000"/>
          <w:highlight w:val="white"/>
        </w:rPr>
      </w:pPr>
      <w:r w:rsidDel="00000000" w:rsidR="00000000" w:rsidRPr="00000000">
        <w:rPr>
          <w:rtl w:val="0"/>
        </w:rPr>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line="276" w:lineRule="auto"/>
        <w:ind w:left="0" w:hanging="3"/>
        <w:jc w:val="center"/>
        <w:rPr>
          <w:color w:val="000000"/>
          <w:sz w:val="32"/>
          <w:szCs w:val="32"/>
          <w:highlight w:val="white"/>
        </w:rPr>
      </w:pPr>
      <w:r w:rsidDel="00000000" w:rsidR="00000000" w:rsidRPr="00000000">
        <w:rPr>
          <w:color w:val="000000"/>
          <w:sz w:val="32"/>
          <w:szCs w:val="32"/>
          <w:highlight w:val="white"/>
          <w:rtl w:val="0"/>
        </w:rPr>
        <w:t xml:space="preserve">КОМАНДИРА ВІЙСЬКОВОЇ ЧАСТИНИ A____</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ind w:left="0" w:hanging="3"/>
        <w:jc w:val="center"/>
        <w:rPr>
          <w:color w:val="000000"/>
          <w:sz w:val="32"/>
          <w:szCs w:val="32"/>
          <w:highlight w:val="white"/>
        </w:rPr>
      </w:pPr>
      <w:r w:rsidDel="00000000" w:rsidR="00000000" w:rsidRPr="00000000">
        <w:rPr>
          <w:color w:val="000000"/>
          <w:sz w:val="32"/>
          <w:szCs w:val="32"/>
          <w:highlight w:val="white"/>
          <w:rtl w:val="0"/>
        </w:rPr>
        <w:t xml:space="preserve">(з адміністративно-господарської діяльності)</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__.___.2023                                           _____                                                 №_____</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76" w:lineRule="auto"/>
        <w:ind w:left="0" w:right="0" w:hanging="3"/>
        <w:jc w:val="both"/>
        <w:rPr>
          <w:color w:val="000000"/>
          <w:highlight w:val="white"/>
        </w:rPr>
      </w:pPr>
      <w:r w:rsidDel="00000000" w:rsidR="00000000" w:rsidRPr="00000000">
        <w:rPr>
          <w:color w:val="000000"/>
          <w:highlight w:val="white"/>
          <w:rtl w:val="0"/>
        </w:rPr>
        <w:t xml:space="preserve">Про затвердження Порядку здійснення оборонних закупівель на період дії правового режиму воєнного стану для гарантованого забезпечення потреб безпеки і оборони у військовій частині А_____</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line="276" w:lineRule="auto"/>
        <w:ind w:left="0" w:right="5526" w:hanging="3"/>
        <w:jc w:val="both"/>
        <w:rPr>
          <w:color w:val="000000"/>
          <w:highlight w:val="whit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76" w:lineRule="auto"/>
        <w:ind w:left="0" w:firstLine="720"/>
        <w:jc w:val="both"/>
        <w:rPr>
          <w:color w:val="000000"/>
          <w:highlight w:val="white"/>
        </w:rPr>
      </w:pPr>
      <w:r w:rsidDel="00000000" w:rsidR="00000000" w:rsidRPr="00000000">
        <w:rPr>
          <w:color w:val="000000"/>
          <w:highlight w:val="white"/>
          <w:rtl w:val="0"/>
        </w:rPr>
        <w:t xml:space="preserve">У відповідності до Законів України “Про оборонні закупівлі”, “Про публічні закупівлі”, Постанови КМУ від 11 листопада 2022 р. № 1275 «Деякі питання здійснення оборонних закупівель на період дії правового режиму воєнного стану» із змінами, внесеними згідно з П</w:t>
      </w:r>
      <w:r w:rsidDel="00000000" w:rsidR="00000000" w:rsidRPr="00000000">
        <w:rPr>
          <w:highlight w:val="white"/>
          <w:rtl w:val="0"/>
        </w:rPr>
        <w:t xml:space="preserve">остановою КМ </w:t>
      </w:r>
      <w:r w:rsidDel="00000000" w:rsidR="00000000" w:rsidRPr="00000000">
        <w:rPr>
          <w:highlight w:val="white"/>
          <w:rtl w:val="0"/>
        </w:rPr>
        <w:t xml:space="preserve">№ 224 від 01.03.2024 року</w:t>
      </w:r>
      <w:r w:rsidDel="00000000" w:rsidR="00000000" w:rsidRPr="00000000">
        <w:rPr>
          <w:highlight w:val="white"/>
          <w:rtl w:val="0"/>
        </w:rPr>
        <w:t xml:space="preserve">, Цивільного Кодексу України, Господарського кодексу України, наказу Міністерства оборони України «Про затвердження Пол</w:t>
      </w:r>
      <w:r w:rsidDel="00000000" w:rsidR="00000000" w:rsidRPr="00000000">
        <w:rPr>
          <w:color w:val="000000"/>
          <w:highlight w:val="white"/>
          <w:rtl w:val="0"/>
        </w:rPr>
        <w:t xml:space="preserve">оження про військове (корабельне) господарство в Збройних Силах України» від 16.07.1997 року №300, пункту 4.2 Правил організації фінансового забезпечення військових частин, установ та організацій Збройних Сил України, затверджених наказом Міністра оборони України від 22 травня 2017 року №280 (зі змінами введеними в дію наказом Міністерства оборони України від 22 квітня 2021 року №104), наказу Міністерства оборони України «Про затвердження Інструкції з організації та ведення бухгалтерського обліку у Збройних Силах України» від 19.12.2014 року №905, Методичних рекомендацій щодо ведення договірної роботи, затверджених начальником Генерального штабу – Головнокомандувачем Збройних Сил України 23.04.2018 року, з метою забезпечення ефективного та прозорого здійснення закупівель військовою частиною, раціонального використання фінансових ресурсів, створення конкурентного середовища у сфері публічних закупівель, запобігання проявам корупції, </w:t>
      </w:r>
      <w:r w:rsidDel="00000000" w:rsidR="00000000" w:rsidRPr="00000000">
        <w:rPr>
          <w:b w:val="1"/>
          <w:color w:val="000000"/>
          <w:highlight w:val="white"/>
          <w:rtl w:val="0"/>
        </w:rPr>
        <w:t xml:space="preserve">н а к а з у ю:</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rtl w:val="0"/>
        </w:rPr>
      </w:r>
    </w:p>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spacing w:line="276" w:lineRule="auto"/>
        <w:ind w:left="0" w:firstLine="848"/>
        <w:jc w:val="both"/>
        <w:rPr>
          <w:color w:val="000000"/>
          <w:highlight w:val="white"/>
        </w:rPr>
      </w:pPr>
      <w:r w:rsidDel="00000000" w:rsidR="00000000" w:rsidRPr="00000000">
        <w:rPr>
          <w:color w:val="000000"/>
          <w:highlight w:val="white"/>
          <w:rtl w:val="0"/>
        </w:rPr>
        <w:t xml:space="preserve">Затвердити Порядок здійснення закупівель військової частини A____ на час дії правового режиму воєнного стану згідно Додатку №1 до цього наказу.</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60" w:line="276" w:lineRule="auto"/>
        <w:ind w:left="0" w:hanging="3"/>
        <w:jc w:val="both"/>
        <w:rPr>
          <w:color w:val="000000"/>
          <w:highlight w:val="white"/>
        </w:rPr>
      </w:pPr>
      <w:r w:rsidDel="00000000" w:rsidR="00000000" w:rsidRPr="00000000">
        <w:rPr>
          <w:rtl w:val="0"/>
        </w:rPr>
      </w:r>
    </w:p>
    <w:p w:rsidR="00000000" w:rsidDel="00000000" w:rsidP="00000000" w:rsidRDefault="00000000" w:rsidRPr="00000000" w14:paraId="0000001A">
      <w:pPr>
        <w:numPr>
          <w:ilvl w:val="0"/>
          <w:numId w:val="3"/>
        </w:numPr>
        <w:pBdr>
          <w:top w:space="0" w:sz="0" w:val="nil"/>
          <w:left w:space="0" w:sz="0" w:val="nil"/>
          <w:bottom w:space="0" w:sz="0" w:val="nil"/>
          <w:right w:space="0" w:sz="0" w:val="nil"/>
          <w:between w:space="0" w:sz="0" w:val="nil"/>
        </w:pBdr>
        <w:spacing w:line="276" w:lineRule="auto"/>
        <w:ind w:left="0" w:firstLine="848"/>
        <w:jc w:val="both"/>
        <w:rPr>
          <w:color w:val="000000"/>
          <w:highlight w:val="white"/>
        </w:rPr>
      </w:pPr>
      <w:r w:rsidDel="00000000" w:rsidR="00000000" w:rsidRPr="00000000">
        <w:rPr>
          <w:color w:val="000000"/>
          <w:highlight w:val="white"/>
          <w:rtl w:val="0"/>
        </w:rPr>
        <w:t xml:space="preserve">Контроль за виконанням наказу покласти на начальника штабу – першого заступника командира військової частини A____.</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60" w:line="276" w:lineRule="auto"/>
        <w:ind w:left="0" w:hanging="3"/>
        <w:jc w:val="both"/>
        <w:rPr>
          <w:color w:val="000000"/>
          <w:highlight w:val="whit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76" w:lineRule="auto"/>
        <w:ind w:left="1145" w:right="0" w:hanging="360"/>
        <w:jc w:val="both"/>
        <w:rPr>
          <w:rFonts w:ascii="Times New Roman" w:cs="Times New Roman" w:eastAsia="Times New Roman" w:hAnsi="Times New Roman"/>
          <w:b w:val="0"/>
          <w:i w:val="0"/>
          <w:smallCaps w:val="0"/>
          <w:strike w:val="0"/>
          <w:color w:val="000000"/>
          <w:sz w:val="28"/>
          <w:szCs w:val="28"/>
          <w:highlight w:val="whit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Наказ довести до особового складу в частині що їх стосується.</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76" w:lineRule="auto"/>
        <w:ind w:left="0" w:hanging="3"/>
        <w:rPr>
          <w:color w:val="000000"/>
          <w:highlight w:val="white"/>
        </w:rPr>
      </w:pPr>
      <w:r w:rsidDel="00000000" w:rsidR="00000000" w:rsidRPr="00000000">
        <w:rPr>
          <w:color w:val="000000"/>
          <w:highlight w:val="white"/>
          <w:rtl w:val="0"/>
        </w:rPr>
        <w:t xml:space="preserve">Командир військової частини A____ </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76" w:lineRule="auto"/>
        <w:ind w:left="0" w:hanging="3"/>
        <w:rPr>
          <w:color w:val="000000"/>
          <w:highlight w:val="white"/>
        </w:rPr>
      </w:pPr>
      <w:r w:rsidDel="00000000" w:rsidR="00000000" w:rsidRPr="00000000">
        <w:rPr>
          <w:color w:val="000000"/>
          <w:highlight w:val="white"/>
          <w:rtl w:val="0"/>
        </w:rPr>
        <w:t xml:space="preserve">полковник                                                                           ___________________</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76" w:lineRule="auto"/>
        <w:ind w:left="0" w:hanging="3"/>
        <w:rPr>
          <w:highlight w:val="white"/>
        </w:rPr>
        <w:sectPr>
          <w:headerReference r:id="rId8" w:type="default"/>
          <w:headerReference r:id="rId9" w:type="first"/>
          <w:headerReference r:id="rId10" w:type="even"/>
          <w:pgSz w:h="16838" w:w="11906" w:orient="portrait"/>
          <w:pgMar w:bottom="1134" w:top="1134" w:left="1701" w:right="567" w:header="709" w:footer="709"/>
          <w:pgNumType w:start="1"/>
          <w:titlePg w:val="1"/>
        </w:sect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76" w:lineRule="auto"/>
        <w:ind w:left="5667" w:hanging="2.9999999999995453"/>
        <w:jc w:val="both"/>
        <w:rPr>
          <w:color w:val="000000"/>
          <w:highlight w:val="white"/>
        </w:rPr>
      </w:pPr>
      <w:r w:rsidDel="00000000" w:rsidR="00000000" w:rsidRPr="00000000">
        <w:rPr>
          <w:color w:val="000000"/>
          <w:highlight w:val="white"/>
          <w:rtl w:val="0"/>
        </w:rPr>
        <w:t xml:space="preserve">Додаток 1</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76" w:lineRule="auto"/>
        <w:ind w:left="5667" w:hanging="2.9999999999995453"/>
        <w:jc w:val="both"/>
        <w:rPr>
          <w:color w:val="000000"/>
          <w:highlight w:val="white"/>
        </w:rPr>
      </w:pPr>
      <w:r w:rsidDel="00000000" w:rsidR="00000000" w:rsidRPr="00000000">
        <w:rPr>
          <w:color w:val="000000"/>
          <w:highlight w:val="white"/>
          <w:rtl w:val="0"/>
        </w:rPr>
        <w:t xml:space="preserve">До наказу командира військової частини A____ №____ від ___.___.202</w:t>
      </w:r>
      <w:r w:rsidDel="00000000" w:rsidR="00000000" w:rsidRPr="00000000">
        <w:rPr>
          <w:highlight w:val="white"/>
          <w:rtl w:val="0"/>
        </w:rPr>
        <w:t xml:space="preserve">4</w:t>
      </w:r>
      <w:r w:rsidDel="00000000" w:rsidR="00000000" w:rsidRPr="00000000">
        <w:rPr>
          <w:color w:val="000000"/>
          <w:highlight w:val="white"/>
          <w:rtl w:val="0"/>
        </w:rPr>
        <w:t xml:space="preserve"> року  </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ind w:left="0" w:hanging="3"/>
        <w:jc w:val="center"/>
        <w:rPr>
          <w:highlight w:val="whit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76" w:lineRule="auto"/>
        <w:ind w:left="0" w:hanging="3"/>
        <w:jc w:val="center"/>
        <w:rPr>
          <w:color w:val="000000"/>
          <w:highlight w:val="white"/>
        </w:rPr>
      </w:pPr>
      <w:r w:rsidDel="00000000" w:rsidR="00000000" w:rsidRPr="00000000">
        <w:rPr>
          <w:b w:val="1"/>
          <w:color w:val="000000"/>
          <w:highlight w:val="white"/>
          <w:rtl w:val="0"/>
        </w:rPr>
        <w:t xml:space="preserve">ПОРЯДОК</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76" w:lineRule="auto"/>
        <w:ind w:left="0" w:hanging="3"/>
        <w:jc w:val="center"/>
        <w:rPr>
          <w:color w:val="000000"/>
          <w:highlight w:val="white"/>
        </w:rPr>
      </w:pPr>
      <w:r w:rsidDel="00000000" w:rsidR="00000000" w:rsidRPr="00000000">
        <w:rPr>
          <w:color w:val="000000"/>
          <w:highlight w:val="white"/>
          <w:rtl w:val="0"/>
        </w:rPr>
        <w:t xml:space="preserve">     </w:t>
      </w:r>
      <w:r w:rsidDel="00000000" w:rsidR="00000000" w:rsidRPr="00000000">
        <w:rPr>
          <w:color w:val="000000"/>
          <w:highlight w:val="white"/>
          <w:rtl w:val="0"/>
        </w:rPr>
        <w:t xml:space="preserve">здійснення оборонних закупівель на період дії правового режиму воєнного стану для гарантованого забезпечення потреб безпеки і оборони у військовій частині А_____</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18"/>
        </w:tabs>
        <w:spacing w:line="276" w:lineRule="auto"/>
        <w:ind w:left="0" w:hanging="3"/>
        <w:jc w:val="both"/>
        <w:rPr>
          <w:color w:val="000000"/>
          <w:highlight w:val="whit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76" w:lineRule="auto"/>
        <w:ind w:left="0" w:hanging="3"/>
        <w:jc w:val="center"/>
        <w:rPr>
          <w:color w:val="000000"/>
          <w:highlight w:val="white"/>
        </w:rPr>
      </w:pPr>
      <w:r w:rsidDel="00000000" w:rsidR="00000000" w:rsidRPr="00000000">
        <w:rPr>
          <w:b w:val="1"/>
          <w:color w:val="000000"/>
          <w:highlight w:val="white"/>
          <w:rtl w:val="0"/>
        </w:rPr>
        <w:t xml:space="preserve">1.  Терміни, визначення і скорочення</w:t>
      </w:r>
      <w:r w:rsidDel="00000000" w:rsidR="00000000" w:rsidRPr="00000000">
        <w:rPr>
          <w:rtl w:val="0"/>
        </w:rPr>
      </w:r>
    </w:p>
    <w:p w:rsidR="00000000" w:rsidDel="00000000" w:rsidP="00000000" w:rsidRDefault="00000000" w:rsidRPr="00000000" w14:paraId="00000029">
      <w:pPr>
        <w:widowControl w:val="0"/>
        <w:numPr>
          <w:ilvl w:val="0"/>
          <w:numId w:val="4"/>
        </w:numPr>
        <w:pBdr>
          <w:top w:space="0" w:sz="0" w:val="nil"/>
          <w:left w:space="0" w:sz="0" w:val="nil"/>
          <w:bottom w:space="0" w:sz="0" w:val="nil"/>
          <w:right w:space="0" w:sz="0" w:val="nil"/>
          <w:between w:space="0" w:sz="0" w:val="nil"/>
        </w:pBdr>
        <w:tabs>
          <w:tab w:val="left" w:leader="none" w:pos="582"/>
          <w:tab w:val="left" w:leader="none" w:pos="1418"/>
        </w:tabs>
        <w:spacing w:line="276" w:lineRule="auto"/>
        <w:ind w:left="0" w:hanging="3"/>
        <w:jc w:val="both"/>
        <w:rPr>
          <w:color w:val="000000"/>
          <w:highlight w:val="white"/>
        </w:rPr>
      </w:pPr>
      <w:r w:rsidDel="00000000" w:rsidR="00000000" w:rsidRPr="00000000">
        <w:rPr>
          <w:color w:val="000000"/>
          <w:highlight w:val="white"/>
          <w:rtl w:val="0"/>
        </w:rPr>
        <w:t xml:space="preserve">Терміни в цьому порядку вживаються в наступному значенні </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76" w:lineRule="auto"/>
        <w:ind w:left="0" w:firstLine="0"/>
        <w:jc w:val="both"/>
        <w:rPr>
          <w:color w:val="000000"/>
          <w:highlight w:val="yellow"/>
        </w:rPr>
      </w:pPr>
      <w:r w:rsidDel="00000000" w:rsidR="00000000" w:rsidRPr="00000000">
        <w:rPr>
          <w:b w:val="1"/>
          <w:highlight w:val="white"/>
          <w:rtl w:val="0"/>
        </w:rPr>
        <w:t xml:space="preserve">Уповноважена </w:t>
      </w:r>
      <w:r w:rsidDel="00000000" w:rsidR="00000000" w:rsidRPr="00000000">
        <w:rPr>
          <w:b w:val="1"/>
          <w:color w:val="000000"/>
          <w:highlight w:val="white"/>
          <w:rtl w:val="0"/>
        </w:rPr>
        <w:t xml:space="preserve">особа</w:t>
      </w:r>
      <w:r w:rsidDel="00000000" w:rsidR="00000000" w:rsidRPr="00000000">
        <w:rPr>
          <w:b w:val="1"/>
          <w:color w:val="000000"/>
          <w:highlight w:val="white"/>
          <w:rtl w:val="0"/>
        </w:rPr>
        <w:t xml:space="preserve"> - </w:t>
      </w:r>
      <w:r w:rsidDel="00000000" w:rsidR="00000000" w:rsidRPr="00000000">
        <w:rPr>
          <w:color w:val="000000"/>
          <w:highlight w:val="white"/>
          <w:rtl w:val="0"/>
        </w:rPr>
        <w:t xml:space="preserve">уповноважена особа/інша особа замовника, що є відповідальною за організацію та проведення оборонних закупівель у військовій частині A____.</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76" w:lineRule="auto"/>
        <w:ind w:left="0" w:firstLine="0"/>
        <w:jc w:val="both"/>
        <w:rPr>
          <w:color w:val="000000"/>
          <w:highlight w:val="white"/>
        </w:rPr>
      </w:pPr>
      <w:r w:rsidDel="00000000" w:rsidR="00000000" w:rsidRPr="00000000">
        <w:rPr>
          <w:b w:val="1"/>
          <w:color w:val="000000"/>
          <w:highlight w:val="white"/>
          <w:rtl w:val="0"/>
        </w:rPr>
        <w:t xml:space="preserve">Замовник</w:t>
      </w:r>
      <w:r w:rsidDel="00000000" w:rsidR="00000000" w:rsidRPr="00000000">
        <w:rPr>
          <w:color w:val="000000"/>
          <w:highlight w:val="white"/>
          <w:rtl w:val="0"/>
        </w:rPr>
        <w:t xml:space="preserve"> – військова частина A____.</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76" w:lineRule="auto"/>
        <w:ind w:left="0" w:firstLine="0"/>
        <w:jc w:val="both"/>
        <w:rPr>
          <w:color w:val="000000"/>
          <w:highlight w:val="white"/>
        </w:rPr>
      </w:pPr>
      <w:r w:rsidDel="00000000" w:rsidR="00000000" w:rsidRPr="00000000">
        <w:rPr>
          <w:b w:val="1"/>
          <w:color w:val="000000"/>
          <w:highlight w:val="white"/>
          <w:rtl w:val="0"/>
        </w:rPr>
        <w:t xml:space="preserve">Метод закупівлі </w:t>
      </w:r>
      <w:r w:rsidDel="00000000" w:rsidR="00000000" w:rsidRPr="00000000">
        <w:rPr>
          <w:color w:val="000000"/>
          <w:highlight w:val="white"/>
          <w:rtl w:val="0"/>
        </w:rPr>
        <w:t xml:space="preserve">– спосіб проведення закупівлі відповідно до умов цього Порядку.</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76" w:lineRule="auto"/>
        <w:ind w:left="0" w:firstLine="0"/>
        <w:jc w:val="both"/>
        <w:rPr>
          <w:color w:val="000000"/>
          <w:highlight w:val="white"/>
        </w:rPr>
      </w:pPr>
      <w:r w:rsidDel="00000000" w:rsidR="00000000" w:rsidRPr="00000000">
        <w:rPr>
          <w:b w:val="1"/>
          <w:color w:val="000000"/>
          <w:highlight w:val="white"/>
          <w:rtl w:val="0"/>
        </w:rPr>
        <w:t xml:space="preserve">Учасник процедури закупівлі (далі - Учасник)</w:t>
      </w:r>
      <w:r w:rsidDel="00000000" w:rsidR="00000000" w:rsidRPr="00000000">
        <w:rPr>
          <w:color w:val="000000"/>
          <w:highlight w:val="white"/>
          <w:rtl w:val="0"/>
        </w:rPr>
        <w:t xml:space="preserve"> - суб’єкт господарювання, який є потенційним постачальником товарів, робіт та послуг та подав пропозицію для участі в закупівлях, оголошених Замовником.</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76" w:lineRule="auto"/>
        <w:ind w:left="0" w:firstLine="0"/>
        <w:jc w:val="both"/>
        <w:rPr>
          <w:color w:val="000000"/>
          <w:highlight w:val="white"/>
        </w:rPr>
      </w:pPr>
      <w:r w:rsidDel="00000000" w:rsidR="00000000" w:rsidRPr="00000000">
        <w:rPr>
          <w:b w:val="1"/>
          <w:color w:val="000000"/>
          <w:highlight w:val="white"/>
          <w:rtl w:val="0"/>
        </w:rPr>
        <w:t xml:space="preserve">Ініціатор закупівлі </w:t>
      </w:r>
      <w:r w:rsidDel="00000000" w:rsidR="00000000" w:rsidRPr="00000000">
        <w:rPr>
          <w:color w:val="000000"/>
          <w:highlight w:val="white"/>
          <w:rtl w:val="0"/>
        </w:rPr>
        <w:t xml:space="preserve">- структурний підрозділ, що в межах своїх повноважень або функціональних обов’язків ініціює проведення закупівлі.</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76" w:lineRule="auto"/>
        <w:ind w:left="0" w:firstLine="0"/>
        <w:jc w:val="both"/>
        <w:rPr>
          <w:color w:val="000000"/>
          <w:highlight w:val="white"/>
        </w:rPr>
      </w:pPr>
      <w:r w:rsidDel="00000000" w:rsidR="00000000" w:rsidRPr="00000000">
        <w:rPr>
          <w:b w:val="1"/>
          <w:color w:val="000000"/>
          <w:highlight w:val="white"/>
          <w:rtl w:val="0"/>
        </w:rPr>
        <w:t xml:space="preserve">Очікувана вартість</w:t>
      </w:r>
      <w:r w:rsidDel="00000000" w:rsidR="00000000" w:rsidRPr="00000000">
        <w:rPr>
          <w:color w:val="000000"/>
          <w:highlight w:val="white"/>
          <w:rtl w:val="0"/>
        </w:rPr>
        <w:t xml:space="preserve"> - розмір затвердженого бюджету на здійснення закупівлі на основі якого в тому числі визначається метод закупівлі.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76" w:lineRule="auto"/>
        <w:ind w:left="0" w:firstLine="0"/>
        <w:jc w:val="both"/>
        <w:rPr>
          <w:highlight w:val="white"/>
        </w:rPr>
      </w:pPr>
      <w:r w:rsidDel="00000000" w:rsidR="00000000" w:rsidRPr="00000000">
        <w:rPr>
          <w:b w:val="1"/>
          <w:color w:val="000000"/>
          <w:highlight w:val="white"/>
          <w:rtl w:val="0"/>
        </w:rPr>
        <w:t xml:space="preserve">Особливості здійснення оборонних закупівель</w:t>
      </w:r>
      <w:r w:rsidDel="00000000" w:rsidR="00000000" w:rsidRPr="00000000">
        <w:rPr>
          <w:color w:val="000000"/>
          <w:highlight w:val="white"/>
          <w:rtl w:val="0"/>
        </w:rPr>
        <w:t xml:space="preserve"> – особливості здійснення оборонних закупівель на період дії правового режиму воєнного стану затверджені Постановою КМУ </w:t>
      </w:r>
      <w:r w:rsidDel="00000000" w:rsidR="00000000" w:rsidRPr="00000000">
        <w:rPr>
          <w:color w:val="000000"/>
          <w:highlight w:val="white"/>
          <w:rtl w:val="0"/>
        </w:rPr>
        <w:t xml:space="preserve">№ 1275 </w:t>
      </w:r>
      <w:r w:rsidDel="00000000" w:rsidR="00000000" w:rsidRPr="00000000">
        <w:rPr>
          <w:highlight w:val="white"/>
          <w:rtl w:val="0"/>
        </w:rPr>
        <w:t xml:space="preserve">від </w:t>
      </w:r>
      <w:r w:rsidDel="00000000" w:rsidR="00000000" w:rsidRPr="00000000">
        <w:rPr>
          <w:highlight w:val="white"/>
          <w:rtl w:val="0"/>
        </w:rPr>
        <w:t xml:space="preserve">11.11.2022 р.</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76" w:lineRule="auto"/>
        <w:ind w:left="0" w:firstLine="0"/>
        <w:jc w:val="both"/>
        <w:rPr>
          <w:highlight w:val="white"/>
        </w:rPr>
      </w:pPr>
      <w:r w:rsidDel="00000000" w:rsidR="00000000" w:rsidRPr="00000000">
        <w:rPr>
          <w:b w:val="1"/>
          <w:highlight w:val="white"/>
          <w:rtl w:val="0"/>
        </w:rPr>
        <w:t xml:space="preserve">Прямий договір - </w:t>
      </w:r>
      <w:r w:rsidDel="00000000" w:rsidR="00000000" w:rsidRPr="00000000">
        <w:rPr>
          <w:highlight w:val="white"/>
          <w:rtl w:val="0"/>
        </w:rPr>
        <w:t xml:space="preserve">закупівля без використання електронної системи закупівель.</w:t>
      </w:r>
    </w:p>
    <w:p w:rsidR="00000000" w:rsidDel="00000000" w:rsidP="00000000" w:rsidRDefault="00000000" w:rsidRPr="00000000" w14:paraId="00000032">
      <w:pPr>
        <w:tabs>
          <w:tab w:val="left" w:leader="none" w:pos="582"/>
          <w:tab w:val="left" w:leader="none" w:pos="1418"/>
        </w:tabs>
        <w:spacing w:line="276" w:lineRule="auto"/>
        <w:ind w:hanging="3"/>
        <w:jc w:val="both"/>
        <w:rPr>
          <w:highlight w:val="white"/>
        </w:rPr>
      </w:pPr>
      <w:r w:rsidDel="00000000" w:rsidR="00000000" w:rsidRPr="00000000">
        <w:rPr>
          <w:b w:val="1"/>
          <w:highlight w:val="white"/>
          <w:rtl w:val="0"/>
        </w:rPr>
        <w:t xml:space="preserve">Перелік і обсяги закупівель - </w:t>
      </w:r>
      <w:r w:rsidDel="00000000" w:rsidR="00000000" w:rsidRPr="00000000">
        <w:rPr>
          <w:highlight w:val="white"/>
          <w:rtl w:val="0"/>
        </w:rPr>
        <w:t xml:space="preserve">перелік та обсяги товарів, робіт та послуг які затверджені наказом командира військової частини, та які необхідно здійснити, в порядку який визначений Постановою КМУ №1275 від 11.11.2022 року</w:t>
      </w:r>
      <w:r w:rsidDel="00000000" w:rsidR="00000000" w:rsidRPr="00000000">
        <w:rPr>
          <w:highlight w:val="white"/>
          <w:rtl w:val="0"/>
        </w:rPr>
        <w:t xml:space="preserve">.</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582"/>
          <w:tab w:val="left" w:leader="none" w:pos="1418"/>
        </w:tabs>
        <w:spacing w:line="276" w:lineRule="auto"/>
        <w:ind w:left="0" w:hanging="3"/>
        <w:jc w:val="both"/>
        <w:rPr>
          <w:color w:val="000000"/>
          <w:highlight w:val="white"/>
        </w:rPr>
      </w:pPr>
      <w:r w:rsidDel="00000000" w:rsidR="00000000" w:rsidRPr="00000000">
        <w:rPr>
          <w:color w:val="000000"/>
          <w:highlight w:val="white"/>
          <w:rtl w:val="0"/>
        </w:rPr>
        <w:tab/>
        <w:t xml:space="preserve">Всі інші умовні терміни вживаються у значеннях, наведених у Законах України “Про оборонні закупівлі”, “Про публічні закупівлі”.</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582"/>
          <w:tab w:val="left" w:leader="none" w:pos="1418"/>
        </w:tabs>
        <w:spacing w:line="276" w:lineRule="auto"/>
        <w:ind w:left="0" w:hanging="3"/>
        <w:jc w:val="both"/>
        <w:rPr>
          <w:color w:val="ff0000"/>
          <w:highlight w:val="white"/>
        </w:rPr>
      </w:pPr>
      <w:r w:rsidDel="00000000" w:rsidR="00000000" w:rsidRPr="00000000">
        <w:rPr>
          <w:highlight w:val="white"/>
          <w:rtl w:val="0"/>
        </w:rPr>
        <w:tab/>
      </w:r>
      <w:r w:rsidDel="00000000" w:rsidR="00000000" w:rsidRPr="00000000">
        <w:rPr>
          <w:highlight w:val="white"/>
          <w:rtl w:val="0"/>
        </w:rPr>
        <w:t xml:space="preserve">Термін Уповноважена особа вживається і в розумінні Відповідальної особи, в цілому як суб'єкта відповідального </w:t>
      </w:r>
      <w:r w:rsidDel="00000000" w:rsidR="00000000" w:rsidRPr="00000000">
        <w:rPr>
          <w:highlight w:val="white"/>
          <w:rtl w:val="0"/>
        </w:rPr>
        <w:t xml:space="preserve">за організацію та проведення всіх типів закупівель.</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582"/>
          <w:tab w:val="left" w:leader="none" w:pos="1418"/>
        </w:tabs>
        <w:spacing w:line="276" w:lineRule="auto"/>
        <w:ind w:left="0" w:hanging="3"/>
        <w:jc w:val="both"/>
        <w:rPr>
          <w:highlight w:val="white"/>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76" w:lineRule="auto"/>
        <w:ind w:left="0" w:hanging="3"/>
        <w:jc w:val="center"/>
        <w:rPr>
          <w:b w:val="1"/>
          <w:color w:val="000000"/>
          <w:highlight w:val="white"/>
        </w:rPr>
      </w:pPr>
      <w:r w:rsidDel="00000000" w:rsidR="00000000" w:rsidRPr="00000000">
        <w:rPr>
          <w:b w:val="1"/>
          <w:color w:val="000000"/>
          <w:highlight w:val="white"/>
          <w:rtl w:val="0"/>
        </w:rPr>
        <w:t xml:space="preserve">2.  Загальні положення</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76" w:lineRule="auto"/>
        <w:ind w:left="0" w:hanging="3"/>
        <w:jc w:val="center"/>
        <w:rPr>
          <w:b w:val="1"/>
          <w:highlight w:val="white"/>
        </w:rPr>
      </w:pPr>
      <w:r w:rsidDel="00000000" w:rsidR="00000000" w:rsidRPr="00000000">
        <w:rPr>
          <w:rtl w:val="0"/>
        </w:rPr>
      </w:r>
    </w:p>
    <w:p w:rsidR="00000000" w:rsidDel="00000000" w:rsidP="00000000" w:rsidRDefault="00000000" w:rsidRPr="00000000" w14:paraId="00000038">
      <w:pPr>
        <w:pStyle w:val="Heading1"/>
        <w:spacing w:line="276" w:lineRule="auto"/>
        <w:ind w:left="0" w:firstLine="0"/>
        <w:jc w:val="both"/>
        <w:rPr>
          <w:color w:val="000000"/>
          <w:highlight w:val="white"/>
        </w:rPr>
      </w:pPr>
      <w:r w:rsidDel="00000000" w:rsidR="00000000" w:rsidRPr="00000000">
        <w:rPr>
          <w:color w:val="000000"/>
          <w:highlight w:val="white"/>
          <w:rtl w:val="0"/>
        </w:rPr>
        <w:t xml:space="preserve">2.1. Порядок проведення закупівлі товарів, робіт і послуг (здійснення оборонних закупівель на період дії правового режиму воєнного стану для гарантованого забезпечення потреб безпеки і оборони) впорядковує Постанова КМУ від 11 листопада 2022 р. № 1275 «Деякі питання здійснення оборонних закупівель на період дії правового режиму воєнного стану».</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709"/>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2.2. Цей Порядок обов’язково застосовується до всіх закупівель замовника.</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2.3. Метою впровадження цього Порядку є створення у Замовника єдиних правил організації закупівельної діяльності, забезпечення ефективності використання коштів, зниження вартості товарів, робіт та послуг, що закуповуються, з гарантуванням належної якості, покращення умов поставки, забезпечення прозорості закупівель, зниження корупційних ризиків.</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709"/>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2.4. Закупівлі повинні здійснюватися за такими принципами:</w:t>
      </w:r>
    </w:p>
    <w:p w:rsidR="00000000" w:rsidDel="00000000" w:rsidP="00000000" w:rsidRDefault="00000000" w:rsidRPr="00000000" w14:paraId="0000003C">
      <w:pPr>
        <w:numPr>
          <w:ilvl w:val="0"/>
          <w:numId w:val="6"/>
        </w:numPr>
        <w:tabs>
          <w:tab w:val="left" w:leader="none" w:pos="709"/>
          <w:tab w:val="left" w:leader="none" w:pos="1701"/>
          <w:tab w:val="left" w:leader="none" w:pos="2552"/>
        </w:tabs>
        <w:spacing w:line="276" w:lineRule="auto"/>
        <w:ind w:left="0" w:hanging="3"/>
        <w:jc w:val="both"/>
        <w:rPr>
          <w:highlight w:val="white"/>
        </w:rPr>
      </w:pPr>
      <w:r w:rsidDel="00000000" w:rsidR="00000000" w:rsidRPr="00000000">
        <w:rPr>
          <w:highlight w:val="white"/>
          <w:rtl w:val="0"/>
        </w:rPr>
        <w:t xml:space="preserve">своєчасність та відповідність прийнятим рішенням щодо захисту національних інтересів України, забезпечення потреб безпеки і оборони;</w:t>
      </w:r>
    </w:p>
    <w:p w:rsidR="00000000" w:rsidDel="00000000" w:rsidP="00000000" w:rsidRDefault="00000000" w:rsidRPr="00000000" w14:paraId="0000003D">
      <w:pPr>
        <w:numPr>
          <w:ilvl w:val="0"/>
          <w:numId w:val="6"/>
        </w:numPr>
        <w:tabs>
          <w:tab w:val="left" w:leader="none" w:pos="709"/>
          <w:tab w:val="left" w:leader="none" w:pos="1701"/>
          <w:tab w:val="left" w:leader="none" w:pos="2552"/>
        </w:tabs>
        <w:spacing w:line="276" w:lineRule="auto"/>
        <w:ind w:left="0" w:hanging="3"/>
        <w:jc w:val="both"/>
        <w:rPr>
          <w:highlight w:val="white"/>
        </w:rPr>
      </w:pPr>
      <w:r w:rsidDel="00000000" w:rsidR="00000000" w:rsidRPr="00000000">
        <w:rPr>
          <w:highlight w:val="white"/>
          <w:rtl w:val="0"/>
        </w:rPr>
        <w:t xml:space="preserve">послідовність прийняття та виконання рішень щодо розроблення, закупівлі товарів, робіт і послуг оборонного призначення, систематичність їх виконання;</w:t>
      </w:r>
    </w:p>
    <w:p w:rsidR="00000000" w:rsidDel="00000000" w:rsidP="00000000" w:rsidRDefault="00000000" w:rsidRPr="00000000" w14:paraId="0000003E">
      <w:pPr>
        <w:numPr>
          <w:ilvl w:val="0"/>
          <w:numId w:val="6"/>
        </w:numPr>
        <w:tabs>
          <w:tab w:val="left" w:leader="none" w:pos="709"/>
          <w:tab w:val="left" w:leader="none" w:pos="1701"/>
          <w:tab w:val="left" w:leader="none" w:pos="2552"/>
        </w:tabs>
        <w:spacing w:line="276" w:lineRule="auto"/>
        <w:ind w:left="0" w:hanging="3"/>
        <w:jc w:val="both"/>
        <w:rPr>
          <w:highlight w:val="white"/>
        </w:rPr>
      </w:pPr>
      <w:r w:rsidDel="00000000" w:rsidR="00000000" w:rsidRPr="00000000">
        <w:rPr>
          <w:highlight w:val="white"/>
          <w:rtl w:val="0"/>
        </w:rPr>
        <w:t xml:space="preserve">ефективність використання коштів, результативність;</w:t>
      </w:r>
    </w:p>
    <w:p w:rsidR="00000000" w:rsidDel="00000000" w:rsidP="00000000" w:rsidRDefault="00000000" w:rsidRPr="00000000" w14:paraId="0000003F">
      <w:pPr>
        <w:numPr>
          <w:ilvl w:val="0"/>
          <w:numId w:val="6"/>
        </w:numPr>
        <w:tabs>
          <w:tab w:val="left" w:leader="none" w:pos="709"/>
          <w:tab w:val="left" w:leader="none" w:pos="1701"/>
          <w:tab w:val="left" w:leader="none" w:pos="2552"/>
        </w:tabs>
        <w:spacing w:line="276" w:lineRule="auto"/>
        <w:ind w:left="0" w:hanging="3"/>
        <w:jc w:val="both"/>
        <w:rPr>
          <w:highlight w:val="white"/>
        </w:rPr>
      </w:pPr>
      <w:r w:rsidDel="00000000" w:rsidR="00000000" w:rsidRPr="00000000">
        <w:rPr>
          <w:highlight w:val="white"/>
          <w:rtl w:val="0"/>
        </w:rPr>
        <w:t xml:space="preserve">відкритість та прозорість (крім відомостей, що становлять державну таємницю і розголошення яких може завдати шкоди національній безпеці);</w:t>
      </w:r>
    </w:p>
    <w:p w:rsidR="00000000" w:rsidDel="00000000" w:rsidP="00000000" w:rsidRDefault="00000000" w:rsidRPr="00000000" w14:paraId="00000040">
      <w:pPr>
        <w:numPr>
          <w:ilvl w:val="0"/>
          <w:numId w:val="6"/>
        </w:numPr>
        <w:tabs>
          <w:tab w:val="left" w:leader="none" w:pos="709"/>
          <w:tab w:val="left" w:leader="none" w:pos="1701"/>
          <w:tab w:val="left" w:leader="none" w:pos="2552"/>
        </w:tabs>
        <w:spacing w:line="276" w:lineRule="auto"/>
        <w:ind w:left="0" w:hanging="3"/>
        <w:jc w:val="both"/>
        <w:rPr>
          <w:highlight w:val="white"/>
        </w:rPr>
      </w:pPr>
      <w:r w:rsidDel="00000000" w:rsidR="00000000" w:rsidRPr="00000000">
        <w:rPr>
          <w:highlight w:val="white"/>
          <w:rtl w:val="0"/>
        </w:rPr>
        <w:t xml:space="preserve">запобігання корупції, зловживанням та дискримінації;</w:t>
      </w:r>
    </w:p>
    <w:p w:rsidR="00000000" w:rsidDel="00000000" w:rsidP="00000000" w:rsidRDefault="00000000" w:rsidRPr="00000000" w14:paraId="00000041">
      <w:pPr>
        <w:numPr>
          <w:ilvl w:val="0"/>
          <w:numId w:val="6"/>
        </w:numPr>
        <w:tabs>
          <w:tab w:val="left" w:leader="none" w:pos="709"/>
          <w:tab w:val="left" w:leader="none" w:pos="1701"/>
          <w:tab w:val="left" w:leader="none" w:pos="2552"/>
        </w:tabs>
        <w:spacing w:line="276" w:lineRule="auto"/>
        <w:ind w:left="0" w:hanging="3"/>
        <w:jc w:val="both"/>
        <w:rPr>
          <w:highlight w:val="white"/>
        </w:rPr>
      </w:pPr>
      <w:r w:rsidDel="00000000" w:rsidR="00000000" w:rsidRPr="00000000">
        <w:rPr>
          <w:highlight w:val="white"/>
          <w:rtl w:val="0"/>
        </w:rPr>
        <w:t xml:space="preserve">цілісність, узгодженість, системність планування та фінансування оборонних закупівель, урахування пріоритетів і обмежень, встановлених державними програмами у сферах національної безпеки і оборони.</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2.5. Для планування оборонних закупівель та звітування про їх здійснення відповідно до цих особливостей замовником, визначаються переліки та обсяги закупівель товарів, робіт і послуг оборонного призначення, інших товарів, робіт і послуг для гарантованого забезпечення потреб безпеки і оборони. Рішення про затвердження переліку та обсягів закупівель товарів, робіт та послуг затверджується наказом командира військової частини. </w:t>
      </w:r>
      <w:r w:rsidDel="00000000" w:rsidR="00000000" w:rsidRPr="00000000">
        <w:rPr>
          <w:color w:val="1155cc"/>
          <w:highlight w:val="white"/>
          <w:u w:val="single"/>
          <w:rtl w:val="0"/>
        </w:rPr>
        <w:t xml:space="preserve"> (</w:t>
      </w:r>
      <w:hyperlink r:id="rId11">
        <w:r w:rsidDel="00000000" w:rsidR="00000000" w:rsidRPr="00000000">
          <w:rPr>
            <w:color w:val="1155cc"/>
            <w:highlight w:val="white"/>
            <w:u w:val="single"/>
            <w:rtl w:val="0"/>
          </w:rPr>
          <w:t xml:space="preserve">Додаток 1).</w:t>
        </w:r>
      </w:hyperlink>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333333"/>
          <w:highlight w:val="white"/>
        </w:rPr>
      </w:pPr>
      <w:r w:rsidDel="00000000" w:rsidR="00000000" w:rsidRPr="00000000">
        <w:rPr>
          <w:color w:val="000000"/>
          <w:highlight w:val="white"/>
          <w:rtl w:val="0"/>
        </w:rPr>
        <w:t xml:space="preserve">2.6. Вибір </w:t>
      </w:r>
      <w:r w:rsidDel="00000000" w:rsidR="00000000" w:rsidRPr="00000000">
        <w:rPr>
          <w:highlight w:val="white"/>
          <w:rtl w:val="0"/>
        </w:rPr>
        <w:t xml:space="preserve">типу </w:t>
      </w:r>
      <w:r w:rsidDel="00000000" w:rsidR="00000000" w:rsidRPr="00000000">
        <w:rPr>
          <w:color w:val="000000"/>
          <w:highlight w:val="white"/>
          <w:rtl w:val="0"/>
        </w:rPr>
        <w:t xml:space="preserve">закупівлі </w:t>
      </w:r>
      <w:r w:rsidDel="00000000" w:rsidR="00000000" w:rsidRPr="00000000">
        <w:rPr>
          <w:highlight w:val="white"/>
          <w:rtl w:val="0"/>
        </w:rPr>
        <w:t xml:space="preserve">здійснюється</w:t>
      </w:r>
      <w:r w:rsidDel="00000000" w:rsidR="00000000" w:rsidRPr="00000000">
        <w:rPr>
          <w:color w:val="000000"/>
          <w:highlight w:val="white"/>
          <w:rtl w:val="0"/>
        </w:rPr>
        <w:t xml:space="preserve">, </w:t>
      </w:r>
      <w:r w:rsidDel="00000000" w:rsidR="00000000" w:rsidRPr="00000000">
        <w:rPr>
          <w:color w:val="333333"/>
          <w:highlight w:val="white"/>
          <w:rtl w:val="0"/>
        </w:rPr>
        <w:t xml:space="preserve">з урахуванням спланованості здійснення закупівлі, та наявної можливості використання </w:t>
      </w:r>
      <w:r w:rsidDel="00000000" w:rsidR="00000000" w:rsidRPr="00000000">
        <w:rPr>
          <w:color w:val="333333"/>
          <w:highlight w:val="white"/>
          <w:rtl w:val="0"/>
        </w:rPr>
        <w:t xml:space="preserve">одн</w:t>
      </w:r>
      <w:r w:rsidDel="00000000" w:rsidR="00000000" w:rsidRPr="00000000">
        <w:rPr>
          <w:color w:val="333333"/>
          <w:highlight w:val="white"/>
          <w:rtl w:val="0"/>
        </w:rPr>
        <w:t xml:space="preserve">ого з найбільш доцільних т</w:t>
      </w:r>
      <w:r w:rsidDel="00000000" w:rsidR="00000000" w:rsidRPr="00000000">
        <w:rPr>
          <w:color w:val="333333"/>
          <w:highlight w:val="white"/>
          <w:rtl w:val="0"/>
        </w:rPr>
        <w:t xml:space="preserve">ипів закупівель визначених Законом України “Про публічні закупівлі”, </w:t>
      </w:r>
      <w:r w:rsidDel="00000000" w:rsidR="00000000" w:rsidRPr="00000000">
        <w:rPr>
          <w:color w:val="333333"/>
          <w:highlight w:val="white"/>
          <w:rtl w:val="0"/>
        </w:rPr>
        <w:t xml:space="preserve">які дозволять замовнику максимально дотримуватися основних принципів здійснення закупівель, визначених п. 2.4 цього Порядку, та забезпечити </w:t>
      </w:r>
      <w:r w:rsidDel="00000000" w:rsidR="00000000" w:rsidRPr="00000000">
        <w:rPr>
          <w:color w:val="333333"/>
          <w:highlight w:val="white"/>
          <w:rtl w:val="0"/>
        </w:rPr>
        <w:t xml:space="preserve">поста</w:t>
      </w:r>
      <w:r w:rsidDel="00000000" w:rsidR="00000000" w:rsidRPr="00000000">
        <w:rPr>
          <w:color w:val="333333"/>
          <w:highlight w:val="white"/>
          <w:rtl w:val="0"/>
        </w:rPr>
        <w:t xml:space="preserve">чання</w:t>
      </w:r>
      <w:r w:rsidDel="00000000" w:rsidR="00000000" w:rsidRPr="00000000">
        <w:rPr>
          <w:color w:val="333333"/>
          <w:highlight w:val="white"/>
          <w:rtl w:val="0"/>
        </w:rPr>
        <w:t xml:space="preserve"> товарів, виконання робіт чи надання послуг, для гарантованого забезпечення потреб оборони в необхідний </w:t>
      </w:r>
      <w:r w:rsidDel="00000000" w:rsidR="00000000" w:rsidRPr="00000000">
        <w:rPr>
          <w:color w:val="333333"/>
          <w:highlight w:val="white"/>
          <w:rtl w:val="0"/>
        </w:rPr>
        <w:t xml:space="preserve">для замовника </w:t>
      </w:r>
      <w:r w:rsidDel="00000000" w:rsidR="00000000" w:rsidRPr="00000000">
        <w:rPr>
          <w:color w:val="333333"/>
          <w:highlight w:val="white"/>
          <w:rtl w:val="0"/>
        </w:rPr>
        <w:t xml:space="preserve">термін.</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center"/>
        <w:rPr>
          <w:b w:val="1"/>
          <w:highlight w:val="white"/>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center"/>
        <w:rPr>
          <w:b w:val="1"/>
          <w:color w:val="000000"/>
          <w:highlight w:val="white"/>
        </w:rPr>
      </w:pPr>
      <w:r w:rsidDel="00000000" w:rsidR="00000000" w:rsidRPr="00000000">
        <w:rPr>
          <w:b w:val="1"/>
          <w:color w:val="000000"/>
          <w:highlight w:val="white"/>
          <w:rtl w:val="0"/>
        </w:rPr>
        <w:t xml:space="preserve">3. Засади діяльності </w:t>
      </w:r>
      <w:r w:rsidDel="00000000" w:rsidR="00000000" w:rsidRPr="00000000">
        <w:rPr>
          <w:b w:val="1"/>
          <w:highlight w:val="white"/>
          <w:rtl w:val="0"/>
        </w:rPr>
        <w:t xml:space="preserve">Уповноваженої особи </w:t>
      </w:r>
      <w:r w:rsidDel="00000000" w:rsidR="00000000" w:rsidRPr="00000000">
        <w:rPr>
          <w:b w:val="1"/>
          <w:highlight w:val="white"/>
          <w:rtl w:val="0"/>
        </w:rPr>
        <w:t xml:space="preserve">за організацію та проведення оборонних закупівель</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center"/>
        <w:rPr>
          <w:b w:val="1"/>
          <w:highlight w:val="white"/>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3.1. Для організації та проведення</w:t>
      </w:r>
      <w:r w:rsidDel="00000000" w:rsidR="00000000" w:rsidRPr="00000000">
        <w:rPr>
          <w:highlight w:val="white"/>
          <w:rtl w:val="0"/>
        </w:rPr>
        <w:t xml:space="preserve"> закупівель розпорядчим рішенням командира військової частини A____ визначається</w:t>
      </w:r>
      <w:r w:rsidDel="00000000" w:rsidR="00000000" w:rsidRPr="00000000">
        <w:rPr>
          <w:color w:val="000000"/>
          <w:highlight w:val="white"/>
          <w:rtl w:val="0"/>
        </w:rPr>
        <w:t xml:space="preserve"> </w:t>
      </w:r>
      <w:r w:rsidDel="00000000" w:rsidR="00000000" w:rsidRPr="00000000">
        <w:rPr>
          <w:highlight w:val="white"/>
          <w:rtl w:val="0"/>
        </w:rPr>
        <w:t xml:space="preserve">Уповноважена </w:t>
      </w:r>
      <w:r w:rsidDel="00000000" w:rsidR="00000000" w:rsidRPr="00000000">
        <w:rPr>
          <w:color w:val="000000"/>
          <w:highlight w:val="white"/>
          <w:rtl w:val="0"/>
        </w:rPr>
        <w:t xml:space="preserve">особа з числа службових (посадових) осіб військової частини.</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highlight w:val="white"/>
        </w:rPr>
      </w:pPr>
      <w:r w:rsidDel="00000000" w:rsidR="00000000" w:rsidRPr="00000000">
        <w:rPr>
          <w:highlight w:val="white"/>
          <w:rtl w:val="0"/>
        </w:rPr>
        <w:t xml:space="preserve">3.1.1 Для організації та проведення закупівлі методом укладення прямих договорів розпорядчим рішенням командира військової частини A____ може бути визначена Уповноважена особа з числа службових (посадових) осіб військової частини.</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3.2. Уповноважена</w:t>
      </w:r>
      <w:r w:rsidDel="00000000" w:rsidR="00000000" w:rsidRPr="00000000">
        <w:rPr>
          <w:highlight w:val="white"/>
          <w:rtl w:val="0"/>
        </w:rPr>
        <w:t xml:space="preserve"> </w:t>
      </w:r>
      <w:r w:rsidDel="00000000" w:rsidR="00000000" w:rsidRPr="00000000">
        <w:rPr>
          <w:color w:val="000000"/>
          <w:highlight w:val="white"/>
          <w:rtl w:val="0"/>
        </w:rPr>
        <w:t xml:space="preserve">особа під час організації та проведення оборонних закупівель повинна забезпечити об'єктивність і неупередженість процесу організації та проведення </w:t>
      </w:r>
      <w:r w:rsidDel="00000000" w:rsidR="00000000" w:rsidRPr="00000000">
        <w:rPr>
          <w:highlight w:val="white"/>
          <w:rtl w:val="0"/>
        </w:rPr>
        <w:t xml:space="preserve">вибору підрядника.</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3.</w:t>
      </w:r>
      <w:r w:rsidDel="00000000" w:rsidR="00000000" w:rsidRPr="00000000">
        <w:rPr>
          <w:highlight w:val="white"/>
          <w:rtl w:val="0"/>
        </w:rPr>
        <w:t xml:space="preserve">3</w:t>
      </w:r>
      <w:r w:rsidDel="00000000" w:rsidR="00000000" w:rsidRPr="00000000">
        <w:rPr>
          <w:color w:val="000000"/>
          <w:highlight w:val="white"/>
          <w:rtl w:val="0"/>
        </w:rPr>
        <w:t xml:space="preserve">. У разі залучення двох або більше службових (посадових) осіб військової частини A____ для участі в організації та проведенні закупівель Замовник може прийняти рішення про утворення відповідного окремого (позаштатного) структурного підрозділу та визначити керівника, який організовує роботу такого підрозділу.</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3.</w:t>
      </w:r>
      <w:r w:rsidDel="00000000" w:rsidR="00000000" w:rsidRPr="00000000">
        <w:rPr>
          <w:highlight w:val="white"/>
          <w:rtl w:val="0"/>
        </w:rPr>
        <w:t xml:space="preserve">4</w:t>
      </w:r>
      <w:r w:rsidDel="00000000" w:rsidR="00000000" w:rsidRPr="00000000">
        <w:rPr>
          <w:color w:val="000000"/>
          <w:highlight w:val="white"/>
          <w:rtl w:val="0"/>
        </w:rPr>
        <w:t xml:space="preserve">. До основних завдань (функцій) </w:t>
      </w:r>
      <w:r w:rsidDel="00000000" w:rsidR="00000000" w:rsidRPr="00000000">
        <w:rPr>
          <w:highlight w:val="white"/>
          <w:rtl w:val="0"/>
        </w:rPr>
        <w:t xml:space="preserve">Уповноваженої </w:t>
      </w:r>
      <w:r w:rsidDel="00000000" w:rsidR="00000000" w:rsidRPr="00000000">
        <w:rPr>
          <w:color w:val="000000"/>
          <w:highlight w:val="white"/>
          <w:rtl w:val="0"/>
        </w:rPr>
        <w:t xml:space="preserve">особи належать:</w:t>
      </w:r>
    </w:p>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участь у плануванні закупівель та складанні кошторису;</w:t>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проведення попередніх ринкових консультацій з метою аналізу ринку;</w:t>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формування переліку потенційних учасників</w:t>
      </w:r>
      <w:r w:rsidDel="00000000" w:rsidR="00000000" w:rsidRPr="00000000">
        <w:rPr>
          <w:highlight w:val="white"/>
          <w:rtl w:val="0"/>
        </w:rPr>
        <w:t xml:space="preserve"> </w:t>
      </w:r>
      <w:r w:rsidDel="00000000" w:rsidR="00000000" w:rsidRPr="00000000">
        <w:rPr>
          <w:highlight w:val="white"/>
          <w:rtl w:val="0"/>
        </w:rPr>
        <w:t xml:space="preserve"> закупівель</w:t>
      </w:r>
      <w:r w:rsidDel="00000000" w:rsidR="00000000" w:rsidRPr="00000000">
        <w:rPr>
          <w:color w:val="ff0000"/>
          <w:highlight w:val="white"/>
          <w:rtl w:val="0"/>
        </w:rPr>
        <w:t xml:space="preserve"> </w:t>
      </w:r>
      <w:r w:rsidDel="00000000" w:rsidR="00000000" w:rsidRPr="00000000">
        <w:rPr>
          <w:color w:val="000000"/>
          <w:highlight w:val="white"/>
          <w:rtl w:val="0"/>
        </w:rPr>
        <w:t xml:space="preserve">для забезпечення добросовісної конкуренції та збільшення кількості пропозицій;</w:t>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здійснення вибору Методу закупівлі відповідно до цього Порядку;</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проведення</w:t>
      </w:r>
      <w:r w:rsidDel="00000000" w:rsidR="00000000" w:rsidRPr="00000000">
        <w:rPr>
          <w:highlight w:val="white"/>
          <w:rtl w:val="0"/>
        </w:rPr>
        <w:t xml:space="preserve"> відбору потенційних учасників </w:t>
      </w:r>
      <w:r w:rsidDel="00000000" w:rsidR="00000000" w:rsidRPr="00000000">
        <w:rPr>
          <w:highlight w:val="white"/>
          <w:rtl w:val="0"/>
        </w:rPr>
        <w:t xml:space="preserve">закупівель</w:t>
      </w:r>
      <w:r w:rsidDel="00000000" w:rsidR="00000000" w:rsidRPr="00000000">
        <w:rPr>
          <w:color w:val="ff0000"/>
          <w:highlight w:val="white"/>
          <w:rtl w:val="0"/>
        </w:rPr>
        <w:t xml:space="preserve"> </w:t>
      </w:r>
      <w:r w:rsidDel="00000000" w:rsidR="00000000" w:rsidRPr="00000000">
        <w:rPr>
          <w:color w:val="000000"/>
          <w:highlight w:val="white"/>
          <w:rtl w:val="0"/>
        </w:rPr>
        <w:t xml:space="preserve">з метою визначення постачальника товарів, робіт та послуг відповідно до цього Порядку;</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надання роз’яснення особам, що виявили намір взяти </w:t>
      </w:r>
      <w:r w:rsidDel="00000000" w:rsidR="00000000" w:rsidRPr="00000000">
        <w:rPr>
          <w:highlight w:val="white"/>
          <w:rtl w:val="0"/>
        </w:rPr>
        <w:t xml:space="preserve">участь у Конкурс</w:t>
      </w:r>
      <w:r w:rsidDel="00000000" w:rsidR="00000000" w:rsidRPr="00000000">
        <w:rPr>
          <w:highlight w:val="white"/>
          <w:rtl w:val="0"/>
        </w:rPr>
        <w:t xml:space="preserve">і,</w:t>
      </w:r>
      <w:r w:rsidDel="00000000" w:rsidR="00000000" w:rsidRPr="00000000">
        <w:rPr>
          <w:color w:val="000000"/>
          <w:highlight w:val="white"/>
          <w:rtl w:val="0"/>
        </w:rPr>
        <w:t xml:space="preserve"> щодо змісту конкурсної документації, у разі отримання відповідних запитів;</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line="276" w:lineRule="auto"/>
        <w:ind w:left="0" w:hanging="3"/>
        <w:jc w:val="both"/>
        <w:rPr>
          <w:highlight w:val="white"/>
        </w:rPr>
      </w:pPr>
      <w:r w:rsidDel="00000000" w:rsidR="00000000" w:rsidRPr="00000000">
        <w:rPr>
          <w:highlight w:val="white"/>
          <w:rtl w:val="0"/>
        </w:rPr>
        <w:t xml:space="preserve">забезпечення рівних умов для всіх Учасників, об'єктивний та чесний вибір переможця </w:t>
      </w:r>
      <w:r w:rsidDel="00000000" w:rsidR="00000000" w:rsidRPr="00000000">
        <w:rPr>
          <w:highlight w:val="white"/>
          <w:rtl w:val="0"/>
        </w:rPr>
        <w:t xml:space="preserve">в</w:t>
      </w:r>
      <w:r w:rsidDel="00000000" w:rsidR="00000000" w:rsidRPr="00000000">
        <w:rPr>
          <w:highlight w:val="white"/>
          <w:rtl w:val="0"/>
        </w:rPr>
        <w:t xml:space="preserve">ідбору/закупівлі</w:t>
      </w:r>
      <w:r w:rsidDel="00000000" w:rsidR="00000000" w:rsidRPr="00000000">
        <w:rPr>
          <w:highlight w:val="white"/>
          <w:rtl w:val="0"/>
        </w:rPr>
        <w:t xml:space="preserve">;</w:t>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забезпечення оприлюднення в електронній системі закупівель інформації, необхідної для виконання вимог Особливостей здійснення оборонних закупівель.</w:t>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rPr>
          <w:color w:val="000000"/>
          <w:highlight w:val="white"/>
        </w:rPr>
      </w:pPr>
      <w:r w:rsidDel="00000000" w:rsidR="00000000" w:rsidRPr="00000000">
        <w:rPr>
          <w:color w:val="000000"/>
          <w:highlight w:val="white"/>
          <w:rtl w:val="0"/>
        </w:rPr>
        <w:t xml:space="preserve">3.6.</w:t>
      </w:r>
      <w:r w:rsidDel="00000000" w:rsidR="00000000" w:rsidRPr="00000000">
        <w:rPr>
          <w:highlight w:val="white"/>
          <w:rtl w:val="0"/>
        </w:rPr>
        <w:t xml:space="preserve"> Уповноважена</w:t>
      </w:r>
      <w:r w:rsidDel="00000000" w:rsidR="00000000" w:rsidRPr="00000000">
        <w:rPr>
          <w:color w:val="ff0000"/>
          <w:highlight w:val="white"/>
          <w:rtl w:val="0"/>
        </w:rPr>
        <w:t xml:space="preserve"> </w:t>
      </w:r>
      <w:r w:rsidDel="00000000" w:rsidR="00000000" w:rsidRPr="00000000">
        <w:rPr>
          <w:color w:val="000000"/>
          <w:highlight w:val="white"/>
          <w:rtl w:val="0"/>
        </w:rPr>
        <w:t xml:space="preserve">особа має право:</w:t>
      </w:r>
    </w:p>
    <w:p w:rsidR="00000000" w:rsidDel="00000000" w:rsidP="00000000" w:rsidRDefault="00000000" w:rsidRPr="00000000" w14:paraId="00000055">
      <w:pPr>
        <w:numPr>
          <w:ilvl w:val="0"/>
          <w:numId w:val="5"/>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проходити навчання з питань організації та здійснення публічних закупівель, у тому числі дистанційне, що здійснюється за допомогою мережі Інтернет;</w:t>
      </w:r>
    </w:p>
    <w:p w:rsidR="00000000" w:rsidDel="00000000" w:rsidP="00000000" w:rsidRDefault="00000000" w:rsidRPr="00000000" w14:paraId="00000056">
      <w:pPr>
        <w:numPr>
          <w:ilvl w:val="0"/>
          <w:numId w:val="5"/>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брати участь у плануванні видатків і визначенні потреби в товарах, роботах і послугах, що закуповуватимуться;</w:t>
      </w:r>
    </w:p>
    <w:p w:rsidR="00000000" w:rsidDel="00000000" w:rsidP="00000000" w:rsidRDefault="00000000" w:rsidRPr="00000000" w14:paraId="00000057">
      <w:pPr>
        <w:numPr>
          <w:ilvl w:val="0"/>
          <w:numId w:val="5"/>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вимагати та отримувати від службових осіб і підрозділів замовника інформацію та документи, необхідні для виконання завдань (функцій), пов'язаних з організацією та проведенням оборонних закупівель;</w:t>
      </w:r>
    </w:p>
    <w:p w:rsidR="00000000" w:rsidDel="00000000" w:rsidP="00000000" w:rsidRDefault="00000000" w:rsidRPr="00000000" w14:paraId="00000058">
      <w:pPr>
        <w:widowControl w:val="0"/>
        <w:numPr>
          <w:ilvl w:val="0"/>
          <w:numId w:val="5"/>
        </w:numPr>
        <w:pBdr>
          <w:top w:space="0" w:sz="0" w:val="nil"/>
          <w:left w:space="0" w:sz="0" w:val="nil"/>
          <w:bottom w:space="0" w:sz="0" w:val="nil"/>
          <w:right w:space="0" w:sz="0" w:val="nil"/>
          <w:between w:space="0" w:sz="0" w:val="nil"/>
        </w:pBdr>
        <w:spacing w:line="276" w:lineRule="auto"/>
        <w:ind w:left="0" w:right="127" w:hanging="3"/>
        <w:jc w:val="both"/>
        <w:rPr>
          <w:color w:val="000000"/>
          <w:highlight w:val="white"/>
        </w:rPr>
      </w:pPr>
      <w:r w:rsidDel="00000000" w:rsidR="00000000" w:rsidRPr="00000000">
        <w:rPr>
          <w:color w:val="000000"/>
          <w:highlight w:val="white"/>
          <w:rtl w:val="0"/>
        </w:rPr>
        <w:t xml:space="preserve">у межах своєї компетенції приймати рішення, узгоджувати проекти документів, зокрема проект договору про закупівлю з метою забезпечення його відповідності умовам закупівлі, та підписувати в межах компетенції відповідні документи;</w:t>
      </w:r>
    </w:p>
    <w:p w:rsidR="00000000" w:rsidDel="00000000" w:rsidP="00000000" w:rsidRDefault="00000000" w:rsidRPr="00000000" w14:paraId="00000059">
      <w:pPr>
        <w:numPr>
          <w:ilvl w:val="0"/>
          <w:numId w:val="5"/>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брати участь у нарадах, зборах з питань, пов'язаних з виконанням її функціональних обов'язків;</w:t>
      </w:r>
    </w:p>
    <w:p w:rsidR="00000000" w:rsidDel="00000000" w:rsidP="00000000" w:rsidRDefault="00000000" w:rsidRPr="00000000" w14:paraId="0000005A">
      <w:pPr>
        <w:numPr>
          <w:ilvl w:val="0"/>
          <w:numId w:val="5"/>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надавати роз'яснення та консультації структурним підрозділам замовника з питань, що належать до компетенції Уповноваженої/Відповідальної особи;</w:t>
      </w:r>
    </w:p>
    <w:p w:rsidR="00000000" w:rsidDel="00000000" w:rsidP="00000000" w:rsidRDefault="00000000" w:rsidRPr="00000000" w14:paraId="0000005B">
      <w:pPr>
        <w:widowControl w:val="0"/>
        <w:numPr>
          <w:ilvl w:val="0"/>
          <w:numId w:val="5"/>
        </w:numPr>
        <w:pBdr>
          <w:top w:space="0" w:sz="0" w:val="nil"/>
          <w:left w:space="0" w:sz="0" w:val="nil"/>
          <w:bottom w:space="0" w:sz="0" w:val="nil"/>
          <w:right w:space="0" w:sz="0" w:val="nil"/>
          <w:between w:space="0" w:sz="0" w:val="nil"/>
        </w:pBdr>
        <w:spacing w:line="276" w:lineRule="auto"/>
        <w:ind w:left="0" w:right="127" w:hanging="3"/>
        <w:jc w:val="both"/>
        <w:rPr>
          <w:color w:val="000000"/>
          <w:highlight w:val="white"/>
        </w:rPr>
      </w:pPr>
      <w:r w:rsidDel="00000000" w:rsidR="00000000" w:rsidRPr="00000000">
        <w:rPr>
          <w:highlight w:val="white"/>
          <w:rtl w:val="0"/>
        </w:rPr>
        <w:t xml:space="preserve">вносити</w:t>
      </w:r>
      <w:r w:rsidDel="00000000" w:rsidR="00000000" w:rsidRPr="00000000">
        <w:rPr>
          <w:color w:val="000000"/>
          <w:highlight w:val="white"/>
          <w:rtl w:val="0"/>
        </w:rPr>
        <w:t xml:space="preserve"> пропозиції командиру військової частини A____ щодо організації закупівельної діяльності;</w:t>
      </w:r>
    </w:p>
    <w:p w:rsidR="00000000" w:rsidDel="00000000" w:rsidP="00000000" w:rsidRDefault="00000000" w:rsidRPr="00000000" w14:paraId="0000005C">
      <w:pPr>
        <w:widowControl w:val="0"/>
        <w:numPr>
          <w:ilvl w:val="0"/>
          <w:numId w:val="5"/>
        </w:numPr>
        <w:pBdr>
          <w:top w:space="0" w:sz="0" w:val="nil"/>
          <w:left w:space="0" w:sz="0" w:val="nil"/>
          <w:bottom w:space="0" w:sz="0" w:val="nil"/>
          <w:right w:space="0" w:sz="0" w:val="nil"/>
          <w:between w:space="0" w:sz="0" w:val="nil"/>
        </w:pBdr>
        <w:spacing w:after="160" w:line="276" w:lineRule="auto"/>
        <w:ind w:left="0" w:right="127" w:hanging="3"/>
        <w:jc w:val="both"/>
        <w:rPr>
          <w:color w:val="000000"/>
          <w:highlight w:val="white"/>
        </w:rPr>
      </w:pPr>
      <w:r w:rsidDel="00000000" w:rsidR="00000000" w:rsidRPr="00000000">
        <w:rPr>
          <w:color w:val="000000"/>
          <w:highlight w:val="white"/>
          <w:rtl w:val="0"/>
        </w:rPr>
        <w:t xml:space="preserve">аналізувати та/або отримувати від ініціативних підрозділів, посадових осіб Замовника інформацію щодо виконання умов договорів, укладених за результатами Відбору відповідно до цього Порядку.</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highlight w:val="white"/>
          <w:rtl w:val="0"/>
        </w:rPr>
        <w:t xml:space="preserve">Уповноважена</w:t>
      </w:r>
      <w:r w:rsidDel="00000000" w:rsidR="00000000" w:rsidRPr="00000000">
        <w:rPr>
          <w:color w:val="000000"/>
          <w:highlight w:val="white"/>
          <w:rtl w:val="0"/>
        </w:rPr>
        <w:t xml:space="preserve"> зобов’язана:</w:t>
      </w:r>
    </w:p>
    <w:p w:rsidR="00000000" w:rsidDel="00000000" w:rsidP="00000000" w:rsidRDefault="00000000" w:rsidRPr="00000000" w14:paraId="0000005E">
      <w:pPr>
        <w:numPr>
          <w:ilvl w:val="0"/>
          <w:numId w:val="7"/>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дотримуватися законодавства у сфері публічних закупівель та цього Порядку;</w:t>
      </w:r>
    </w:p>
    <w:p w:rsidR="00000000" w:rsidDel="00000000" w:rsidP="00000000" w:rsidRDefault="00000000" w:rsidRPr="00000000" w14:paraId="0000005F">
      <w:pPr>
        <w:numPr>
          <w:ilvl w:val="0"/>
          <w:numId w:val="7"/>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організовувати та проводити закупівлі у відповідності до цього Порядку та затвердженого наказом командира частини переліку оборонних товарів (робіт, послуг);</w:t>
      </w:r>
    </w:p>
    <w:p w:rsidR="00000000" w:rsidDel="00000000" w:rsidP="00000000" w:rsidRDefault="00000000" w:rsidRPr="00000000" w14:paraId="00000060">
      <w:pPr>
        <w:numPr>
          <w:ilvl w:val="0"/>
          <w:numId w:val="7"/>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забезпечувати рівні умови для всіх Учасників </w:t>
      </w:r>
      <w:r w:rsidDel="00000000" w:rsidR="00000000" w:rsidRPr="00000000">
        <w:rPr>
          <w:highlight w:val="white"/>
          <w:rtl w:val="0"/>
        </w:rPr>
        <w:t xml:space="preserve">в</w:t>
      </w:r>
      <w:r w:rsidDel="00000000" w:rsidR="00000000" w:rsidRPr="00000000">
        <w:rPr>
          <w:color w:val="000000"/>
          <w:highlight w:val="white"/>
          <w:rtl w:val="0"/>
        </w:rPr>
        <w:t xml:space="preserve">ідборів/закупівель, об’єктивний та неупереджений вибір переможця Відбору;</w:t>
      </w:r>
    </w:p>
    <w:p w:rsidR="00000000" w:rsidDel="00000000" w:rsidP="00000000" w:rsidRDefault="00000000" w:rsidRPr="00000000" w14:paraId="00000061">
      <w:pPr>
        <w:numPr>
          <w:ilvl w:val="0"/>
          <w:numId w:val="7"/>
        </w:num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дотримуватись вимог антикорупційного законодавства, враховувати корупційні ризики під час здійснення закупівель;</w:t>
      </w:r>
    </w:p>
    <w:p w:rsidR="00000000" w:rsidDel="00000000" w:rsidP="00000000" w:rsidRDefault="00000000" w:rsidRPr="00000000" w14:paraId="00000062">
      <w:pPr>
        <w:numPr>
          <w:ilvl w:val="0"/>
          <w:numId w:val="7"/>
        </w:numPr>
        <w:pBdr>
          <w:top w:space="0" w:sz="0" w:val="nil"/>
          <w:left w:space="0" w:sz="0" w:val="nil"/>
          <w:bottom w:space="0" w:sz="0" w:val="nil"/>
          <w:right w:space="0" w:sz="0" w:val="nil"/>
          <w:between w:space="0" w:sz="0" w:val="nil"/>
        </w:pBdr>
        <w:spacing w:line="276" w:lineRule="auto"/>
        <w:ind w:left="0" w:right="128" w:hanging="3"/>
        <w:jc w:val="both"/>
        <w:rPr>
          <w:color w:val="000000"/>
          <w:highlight w:val="white"/>
        </w:rPr>
      </w:pPr>
      <w:r w:rsidDel="00000000" w:rsidR="00000000" w:rsidRPr="00000000">
        <w:rPr>
          <w:color w:val="000000"/>
          <w:highlight w:val="white"/>
          <w:rtl w:val="0"/>
        </w:rPr>
        <w:t xml:space="preserve">надавати на вимогу в установлений строк необхідні документи та відповідні пояснення командиру військової </w:t>
      </w:r>
      <w:r w:rsidDel="00000000" w:rsidR="00000000" w:rsidRPr="00000000">
        <w:rPr>
          <w:color w:val="000000"/>
          <w:highlight w:val="white"/>
          <w:rtl w:val="0"/>
        </w:rPr>
        <w:t xml:space="preserve">частини A____</w:t>
      </w:r>
      <w:r w:rsidDel="00000000" w:rsidR="00000000" w:rsidRPr="00000000">
        <w:rPr>
          <w:color w:val="000000"/>
          <w:highlight w:val="white"/>
          <w:rtl w:val="0"/>
        </w:rPr>
        <w:t xml:space="preserve">.</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ind w:left="0" w:right="128" w:hanging="3"/>
        <w:jc w:val="both"/>
        <w:rPr>
          <w:color w:val="000000"/>
          <w:highlight w:val="whit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ind w:left="0" w:hanging="3"/>
        <w:jc w:val="center"/>
        <w:rPr>
          <w:b w:val="1"/>
          <w:color w:val="000000"/>
          <w:highlight w:val="white"/>
        </w:rPr>
      </w:pPr>
      <w:bookmarkStart w:colFirst="0" w:colLast="0" w:name="_heading=h.30j0zll" w:id="0"/>
      <w:bookmarkEnd w:id="0"/>
      <w:r w:rsidDel="00000000" w:rsidR="00000000" w:rsidRPr="00000000">
        <w:rPr>
          <w:b w:val="1"/>
          <w:color w:val="000000"/>
          <w:highlight w:val="white"/>
          <w:rtl w:val="0"/>
        </w:rPr>
        <w:t xml:space="preserve">4. Планування закупівель</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ind w:left="0" w:hanging="3"/>
        <w:jc w:val="center"/>
        <w:rPr>
          <w:b w:val="1"/>
          <w:highlight w:val="white"/>
        </w:rPr>
      </w:pPr>
      <w:bookmarkStart w:colFirst="0" w:colLast="0" w:name="_heading=h.myzjzx5vqwsb" w:id="1"/>
      <w:bookmarkEnd w:id="1"/>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highlight w:val="white"/>
        </w:rPr>
      </w:pPr>
      <w:r w:rsidDel="00000000" w:rsidR="00000000" w:rsidRPr="00000000">
        <w:rPr>
          <w:color w:val="000000"/>
          <w:highlight w:val="white"/>
          <w:rtl w:val="0"/>
        </w:rPr>
        <w:t xml:space="preserve">4.1. З метою планування закупівель командир військової частини видає наказ про надання інформації посадовими особами військової частини A____ щодо наявної потреби у закупівлі товарів, робіт та послуг</w:t>
      </w:r>
      <w:r w:rsidDel="00000000" w:rsidR="00000000" w:rsidRPr="00000000">
        <w:rPr>
          <w:highlight w:val="white"/>
          <w:rtl w:val="0"/>
        </w:rPr>
        <w:t xml:space="preserve">. (</w:t>
      </w:r>
      <w:r w:rsidDel="00000000" w:rsidR="00000000" w:rsidRPr="00000000">
        <w:rPr>
          <w:color w:val="1155cc"/>
          <w:highlight w:val="white"/>
          <w:u w:val="single"/>
          <w:rtl w:val="0"/>
        </w:rPr>
        <w:t xml:space="preserve">Д</w:t>
      </w:r>
      <w:hyperlink r:id="rId12">
        <w:r w:rsidDel="00000000" w:rsidR="00000000" w:rsidRPr="00000000">
          <w:rPr>
            <w:color w:val="1155cc"/>
            <w:highlight w:val="white"/>
            <w:u w:val="single"/>
            <w:rtl w:val="0"/>
          </w:rPr>
          <w:t xml:space="preserve">одаток</w:t>
        </w:r>
      </w:hyperlink>
      <w:r w:rsidDel="00000000" w:rsidR="00000000" w:rsidRPr="00000000">
        <w:rPr>
          <w:color w:val="1155cc"/>
          <w:highlight w:val="white"/>
          <w:u w:val="single"/>
          <w:rtl w:val="0"/>
        </w:rPr>
        <w:t xml:space="preserve"> 2</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highlight w:val="white"/>
        </w:rPr>
      </w:pPr>
      <w:r w:rsidDel="00000000" w:rsidR="00000000" w:rsidRPr="00000000">
        <w:rPr>
          <w:highlight w:val="white"/>
          <w:rtl w:val="0"/>
        </w:rPr>
        <w:t xml:space="preserve">4.2 </w:t>
      </w:r>
      <w:r w:rsidDel="00000000" w:rsidR="00000000" w:rsidRPr="00000000">
        <w:rPr>
          <w:highlight w:val="white"/>
          <w:rtl w:val="0"/>
        </w:rPr>
        <w:t xml:space="preserve">Ініціат</w:t>
      </w:r>
      <w:r w:rsidDel="00000000" w:rsidR="00000000" w:rsidRPr="00000000">
        <w:rPr>
          <w:highlight w:val="white"/>
          <w:rtl w:val="0"/>
        </w:rPr>
        <w:t xml:space="preserve">ори закупівлі (служби</w:t>
      </w:r>
      <w:r w:rsidDel="00000000" w:rsidR="00000000" w:rsidRPr="00000000">
        <w:rPr>
          <w:highlight w:val="white"/>
          <w:rtl w:val="0"/>
        </w:rPr>
        <w:t xml:space="preserve">)</w:t>
      </w:r>
      <w:r w:rsidDel="00000000" w:rsidR="00000000" w:rsidRPr="00000000">
        <w:rPr>
          <w:highlight w:val="white"/>
          <w:rtl w:val="0"/>
        </w:rPr>
        <w:t xml:space="preserve"> за погодженням Уповноваженої особи у визначений наказом термін подають командиру військової частини </w:t>
      </w:r>
      <w:r w:rsidDel="00000000" w:rsidR="00000000" w:rsidRPr="00000000">
        <w:rPr>
          <w:highlight w:val="white"/>
          <w:rtl w:val="0"/>
        </w:rPr>
        <w:t xml:space="preserve">доповідь </w:t>
      </w:r>
      <w:r w:rsidDel="00000000" w:rsidR="00000000" w:rsidRPr="00000000">
        <w:rPr>
          <w:highlight w:val="white"/>
          <w:rtl w:val="0"/>
        </w:rPr>
        <w:t xml:space="preserve">про</w:t>
      </w:r>
      <w:r w:rsidDel="00000000" w:rsidR="00000000" w:rsidRPr="00000000">
        <w:rPr>
          <w:highlight w:val="white"/>
          <w:rtl w:val="0"/>
        </w:rPr>
        <w:t xml:space="preserve"> наявні потреби у забезпеченні матеріально-технічними засобами (здійсненні робіт/виконанні послуг). з додатком </w:t>
      </w:r>
      <w:hyperlink r:id="rId13">
        <w:r w:rsidDel="00000000" w:rsidR="00000000" w:rsidRPr="00000000">
          <w:rPr>
            <w:color w:val="1155cc"/>
            <w:highlight w:val="white"/>
            <w:u w:val="single"/>
            <w:rtl w:val="0"/>
          </w:rPr>
          <w:t xml:space="preserve">(Додаток №3)</w:t>
        </w:r>
      </w:hyperlink>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У </w:t>
      </w:r>
      <w:r w:rsidDel="00000000" w:rsidR="00000000" w:rsidRPr="00000000">
        <w:rPr>
          <w:highlight w:val="white"/>
          <w:rtl w:val="0"/>
        </w:rPr>
        <w:t xml:space="preserve">доповіді </w:t>
      </w:r>
      <w:r w:rsidDel="00000000" w:rsidR="00000000" w:rsidRPr="00000000">
        <w:rPr>
          <w:color w:val="000000"/>
          <w:highlight w:val="white"/>
          <w:rtl w:val="0"/>
        </w:rPr>
        <w:t xml:space="preserve">зазначається інформація про назву товару (роботи, послуги), кількість, наводиться обґрунтування необхідності у забезпеченні потреби, визначається пріоритетність та надається розрахунок середньої вартості одиниці товару (роботи, послуги) на основі трьох (або більше) аналогічних пропозицій із зазначенням їх джерела.</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При здійсненні розрахунку середньої вартості рекомендовано використовувати Примірну методику визначення очікуваної вартості предмета закупівлі, яка затверджена Наказом Міністерства розвитку економіки, торгівлі та сільського господарства №275 від 18.02.2020 року.</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4.3. На підставі інформації, отриманої від </w:t>
      </w:r>
      <w:r w:rsidDel="00000000" w:rsidR="00000000" w:rsidRPr="00000000">
        <w:rPr>
          <w:highlight w:val="white"/>
          <w:rtl w:val="0"/>
        </w:rPr>
        <w:t xml:space="preserve">Ініціаторів закупівель</w:t>
      </w:r>
      <w:r w:rsidDel="00000000" w:rsidR="00000000" w:rsidRPr="00000000">
        <w:rPr>
          <w:highlight w:val="white"/>
          <w:rtl w:val="0"/>
        </w:rPr>
        <w:t xml:space="preserve"> Уповноважена </w:t>
      </w:r>
      <w:r w:rsidDel="00000000" w:rsidR="00000000" w:rsidRPr="00000000">
        <w:rPr>
          <w:color w:val="000000"/>
          <w:highlight w:val="white"/>
          <w:rtl w:val="0"/>
        </w:rPr>
        <w:t xml:space="preserve">особа готує доповідь про зведену потребу та подає на розгляд командиру військової частини A____.</w:t>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4.4. Перелік та обсяги закупівель товарів, робіт і послуг затверджується наказом командира військової частини A____.</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4.5. У разі необхідності </w:t>
      </w:r>
      <w:r w:rsidDel="00000000" w:rsidR="00000000" w:rsidRPr="00000000">
        <w:rPr>
          <w:highlight w:val="white"/>
          <w:rtl w:val="0"/>
        </w:rPr>
        <w:t xml:space="preserve">Ініціаторами закупівель</w:t>
      </w:r>
      <w:r w:rsidDel="00000000" w:rsidR="00000000" w:rsidRPr="00000000">
        <w:rPr>
          <w:color w:val="000000"/>
          <w:highlight w:val="white"/>
          <w:rtl w:val="0"/>
        </w:rPr>
        <w:t xml:space="preserve"> може бути подана пропозиція командиру військової частини А____ про нові наявні потреби у забезпеченні матеріально-технічними засобами (здійсненні робіт/виконанні послуг), які, в свою чергу, після погодження командира військової частини вносяться до Переліку та обсягів закупівель.</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0" w:hanging="3"/>
        <w:jc w:val="center"/>
        <w:rPr>
          <w:color w:val="000000"/>
          <w:highlight w:val="white"/>
        </w:rPr>
      </w:pPr>
      <w:r w:rsidDel="00000000" w:rsidR="00000000" w:rsidRPr="00000000">
        <w:rPr>
          <w:b w:val="1"/>
          <w:color w:val="000000"/>
          <w:highlight w:val="white"/>
          <w:rtl w:val="0"/>
        </w:rPr>
        <w:t xml:space="preserve">5.  Загальні умови проведення</w:t>
      </w:r>
      <w:r w:rsidDel="00000000" w:rsidR="00000000" w:rsidRPr="00000000">
        <w:rPr>
          <w:b w:val="1"/>
          <w:color w:val="000000"/>
          <w:highlight w:val="white"/>
          <w:rtl w:val="0"/>
        </w:rPr>
        <w:t xml:space="preserve"> закупівель</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bookmarkStart w:colFirst="0" w:colLast="0" w:name="_heading=h.1fob9te" w:id="2"/>
      <w:bookmarkEnd w:id="2"/>
      <w:r w:rsidDel="00000000" w:rsidR="00000000" w:rsidRPr="00000000">
        <w:rPr>
          <w:color w:val="000000"/>
          <w:highlight w:val="white"/>
          <w:rtl w:val="0"/>
        </w:rPr>
        <w:t xml:space="preserve">5.1. Постачальник товарів, виконавець робіт</w:t>
      </w:r>
      <w:r w:rsidDel="00000000" w:rsidR="00000000" w:rsidRPr="00000000">
        <w:rPr>
          <w:highlight w:val="white"/>
          <w:rtl w:val="0"/>
        </w:rPr>
        <w:t xml:space="preserve">, </w:t>
      </w:r>
      <w:r w:rsidDel="00000000" w:rsidR="00000000" w:rsidRPr="00000000">
        <w:rPr>
          <w:color w:val="000000"/>
          <w:highlight w:val="white"/>
          <w:rtl w:val="0"/>
        </w:rPr>
        <w:t xml:space="preserve">надавач послуг визначається шляхом застосування одного з таких методів закупівлі: </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333333"/>
          <w:highlight w:val="white"/>
        </w:rPr>
      </w:pPr>
      <w:r w:rsidDel="00000000" w:rsidR="00000000" w:rsidRPr="00000000">
        <w:rPr>
          <w:highlight w:val="white"/>
          <w:rtl w:val="0"/>
        </w:rPr>
        <w:t xml:space="preserve">1) </w:t>
      </w:r>
      <w:r w:rsidDel="00000000" w:rsidR="00000000" w:rsidRPr="00000000">
        <w:rPr>
          <w:highlight w:val="white"/>
          <w:rtl w:val="0"/>
        </w:rPr>
        <w:t xml:space="preserve">проведення процедури відкритих торгів </w:t>
      </w:r>
      <w:r w:rsidDel="00000000" w:rsidR="00000000" w:rsidRPr="00000000">
        <w:rPr>
          <w:highlight w:val="white"/>
          <w:rtl w:val="0"/>
        </w:rPr>
        <w:t xml:space="preserve">у порядку, визначеному постановою Кабінету Міністрів України від 12 жовтня 2022 р. № 1178</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1701"/>
          <w:tab w:val="left" w:leader="none" w:pos="2552"/>
        </w:tabs>
        <w:spacing w:after="0" w:before="0" w:line="276" w:lineRule="auto"/>
        <w:ind w:left="0" w:right="0" w:hanging="3"/>
        <w:jc w:val="both"/>
        <w:rPr>
          <w:highlight w:val="white"/>
        </w:rPr>
      </w:pPr>
      <w:r w:rsidDel="00000000" w:rsidR="00000000" w:rsidRPr="00000000">
        <w:rPr>
          <w:color w:val="333333"/>
          <w:highlight w:val="white"/>
          <w:rtl w:val="0"/>
        </w:rPr>
        <w:t xml:space="preserve">2) п</w:t>
      </w:r>
      <w:r w:rsidDel="00000000" w:rsidR="00000000" w:rsidRPr="00000000">
        <w:rPr>
          <w:highlight w:val="white"/>
          <w:rtl w:val="0"/>
        </w:rPr>
        <w:t xml:space="preserve">роведення спрощеної закупівлі;</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1701"/>
          <w:tab w:val="left" w:leader="none" w:pos="2552"/>
        </w:tabs>
        <w:spacing w:after="0" w:before="0" w:line="276" w:lineRule="auto"/>
        <w:ind w:left="0" w:right="0" w:hanging="3"/>
        <w:jc w:val="both"/>
        <w:rPr>
          <w:color w:val="000000"/>
          <w:highlight w:val="white"/>
        </w:rPr>
      </w:pPr>
      <w:r w:rsidDel="00000000" w:rsidR="00000000" w:rsidRPr="00000000">
        <w:rPr>
          <w:highlight w:val="white"/>
          <w:rtl w:val="0"/>
        </w:rPr>
        <w:t xml:space="preserve">3)шляхом використання </w:t>
      </w:r>
      <w:r w:rsidDel="00000000" w:rsidR="00000000" w:rsidRPr="00000000">
        <w:rPr>
          <w:highlight w:val="white"/>
          <w:rtl w:val="0"/>
        </w:rPr>
        <w:t xml:space="preserve">запиту пропозицій </w:t>
      </w:r>
      <w:r w:rsidDel="00000000" w:rsidR="00000000" w:rsidRPr="00000000">
        <w:rPr>
          <w:highlight w:val="white"/>
          <w:rtl w:val="0"/>
        </w:rPr>
        <w:t xml:space="preserve">постачальників відповідно до Постанови КМУ №822</w:t>
      </w:r>
      <w:r w:rsidDel="00000000" w:rsidR="00000000" w:rsidRPr="00000000">
        <w:rPr>
          <w:color w:val="333333"/>
          <w:highlight w:val="white"/>
          <w:rtl w:val="0"/>
        </w:rPr>
        <w:t xml:space="preserve">;</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4) </w:t>
      </w:r>
      <w:r w:rsidDel="00000000" w:rsidR="00000000" w:rsidRPr="00000000">
        <w:rPr>
          <w:color w:val="000000"/>
          <w:highlight w:val="white"/>
          <w:rtl w:val="0"/>
        </w:rPr>
        <w:t xml:space="preserve">закупівл</w:t>
      </w:r>
      <w:r w:rsidDel="00000000" w:rsidR="00000000" w:rsidRPr="00000000">
        <w:rPr>
          <w:highlight w:val="white"/>
          <w:rtl w:val="0"/>
        </w:rPr>
        <w:t xml:space="preserve">і</w:t>
      </w:r>
      <w:r w:rsidDel="00000000" w:rsidR="00000000" w:rsidRPr="00000000">
        <w:rPr>
          <w:color w:val="000000"/>
          <w:highlight w:val="white"/>
          <w:rtl w:val="0"/>
        </w:rPr>
        <w:t xml:space="preserve"> без використання електронної системи у випадках, передбачених Особливостями здійснення оборонних закупівель.</w:t>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582"/>
          <w:tab w:val="left" w:leader="none" w:pos="1418"/>
        </w:tabs>
        <w:spacing w:line="276" w:lineRule="auto"/>
        <w:ind w:left="0" w:hanging="3"/>
        <w:jc w:val="both"/>
        <w:rPr>
          <w:color w:val="000000"/>
          <w:highlight w:val="white"/>
        </w:rPr>
      </w:pPr>
      <w:r w:rsidDel="00000000" w:rsidR="00000000" w:rsidRPr="00000000">
        <w:rPr>
          <w:color w:val="000000"/>
          <w:highlight w:val="white"/>
          <w:rtl w:val="0"/>
        </w:rPr>
        <w:tab/>
        <w:t xml:space="preserve">5.2. Закупівля може проводитися лише після включення обсягу товарів, робіт і послуг до переліку, що затверджується наказом командира військової частини.</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2"/>
          <w:tab w:val="left" w:leader="none" w:pos="1418"/>
        </w:tabs>
        <w:spacing w:after="0" w:before="0" w:line="276" w:lineRule="auto"/>
        <w:ind w:left="0" w:right="0" w:hanging="3"/>
        <w:jc w:val="both"/>
        <w:rPr>
          <w:color w:val="000000"/>
          <w:highlight w:val="white"/>
        </w:rPr>
      </w:pPr>
      <w:bookmarkStart w:colFirst="0" w:colLast="0" w:name="_heading=h.rqrkfgnqi9a4" w:id="3"/>
      <w:bookmarkEnd w:id="3"/>
      <w:r w:rsidDel="00000000" w:rsidR="00000000" w:rsidRPr="00000000">
        <w:rPr>
          <w:highlight w:val="white"/>
          <w:rtl w:val="0"/>
        </w:rPr>
        <w:tab/>
      </w:r>
      <w:r w:rsidDel="00000000" w:rsidR="00000000" w:rsidRPr="00000000">
        <w:rPr>
          <w:color w:val="000000"/>
          <w:highlight w:val="white"/>
          <w:rtl w:val="0"/>
        </w:rPr>
        <w:t xml:space="preserve">5.3.</w:t>
      </w:r>
      <w:r w:rsidDel="00000000" w:rsidR="00000000" w:rsidRPr="00000000">
        <w:rPr>
          <w:highlight w:val="white"/>
          <w:rtl w:val="0"/>
        </w:rPr>
        <w:t xml:space="preserve"> </w:t>
      </w:r>
      <w:r w:rsidDel="00000000" w:rsidR="00000000" w:rsidRPr="00000000">
        <w:rPr>
          <w:color w:val="000000"/>
          <w:highlight w:val="white"/>
          <w:rtl w:val="0"/>
        </w:rPr>
        <w:t xml:space="preserve">Визначення предмету закупівлі здійснюється Уповнова</w:t>
      </w:r>
      <w:r w:rsidDel="00000000" w:rsidR="00000000" w:rsidRPr="00000000">
        <w:rPr>
          <w:highlight w:val="white"/>
          <w:rtl w:val="0"/>
        </w:rPr>
        <w:t xml:space="preserve">женою</w:t>
      </w:r>
      <w:r w:rsidDel="00000000" w:rsidR="00000000" w:rsidRPr="00000000">
        <w:rPr>
          <w:highlight w:val="white"/>
          <w:rtl w:val="0"/>
        </w:rPr>
        <w:t xml:space="preserve"> </w:t>
      </w:r>
      <w:r w:rsidDel="00000000" w:rsidR="00000000" w:rsidRPr="00000000">
        <w:rPr>
          <w:highlight w:val="white"/>
          <w:rtl w:val="0"/>
        </w:rPr>
        <w:t xml:space="preserve">особою відповідно до вимог порядку визначення предмета закупівлі затвердженого </w:t>
      </w:r>
      <w:r w:rsidDel="00000000" w:rsidR="00000000" w:rsidRPr="00000000">
        <w:rPr>
          <w:highlight w:val="white"/>
          <w:rtl w:val="0"/>
        </w:rPr>
        <w:t xml:space="preserve">Наказом</w:t>
      </w:r>
      <w:r w:rsidDel="00000000" w:rsidR="00000000" w:rsidRPr="00000000">
        <w:rPr>
          <w:highlight w:val="white"/>
          <w:rtl w:val="0"/>
        </w:rPr>
        <w:t xml:space="preserve"> </w:t>
      </w:r>
      <w:r w:rsidDel="00000000" w:rsidR="00000000" w:rsidRPr="00000000">
        <w:rPr>
          <w:highlight w:val="white"/>
          <w:rtl w:val="0"/>
        </w:rPr>
        <w:t xml:space="preserve">Міністерства розвитку економіки, торгівлі та сільського господарства України </w:t>
      </w:r>
      <w:r w:rsidDel="00000000" w:rsidR="00000000" w:rsidRPr="00000000">
        <w:rPr>
          <w:highlight w:val="white"/>
          <w:rtl w:val="0"/>
        </w:rPr>
        <w:t xml:space="preserve">№ 708 </w:t>
      </w:r>
      <w:r w:rsidDel="00000000" w:rsidR="00000000" w:rsidRPr="00000000">
        <w:rPr>
          <w:highlight w:val="white"/>
          <w:rtl w:val="0"/>
        </w:rPr>
        <w:t xml:space="preserve">від </w:t>
      </w:r>
      <w:r w:rsidDel="00000000" w:rsidR="00000000" w:rsidRPr="00000000">
        <w:rPr>
          <w:highlight w:val="white"/>
          <w:rtl w:val="0"/>
        </w:rPr>
        <w:t xml:space="preserve">15.04.2020  року </w:t>
      </w:r>
      <w:r w:rsidDel="00000000" w:rsidR="00000000" w:rsidRPr="00000000">
        <w:rPr>
          <w:highlight w:val="white"/>
          <w:rtl w:val="0"/>
        </w:rPr>
        <w:t xml:space="preserve">на осн</w:t>
      </w:r>
      <w:r w:rsidDel="00000000" w:rsidR="00000000" w:rsidRPr="00000000">
        <w:rPr>
          <w:color w:val="000000"/>
          <w:highlight w:val="white"/>
          <w:rtl w:val="0"/>
        </w:rPr>
        <w:t xml:space="preserve">ові національного класифікатора України «Єдиний закупівельний словник» ДК </w:t>
      </w:r>
      <w:r w:rsidDel="00000000" w:rsidR="00000000" w:rsidRPr="00000000">
        <w:rPr>
          <w:color w:val="000000"/>
          <w:highlight w:val="white"/>
          <w:rtl w:val="0"/>
        </w:rPr>
        <w:t xml:space="preserve">021:2015. </w:t>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418"/>
          <w:tab w:val="left" w:leader="none" w:pos="549.0000000000001"/>
          <w:tab w:val="left" w:leader="none" w:pos="2552"/>
        </w:tabs>
        <w:spacing w:line="276" w:lineRule="auto"/>
        <w:ind w:left="0" w:hanging="3"/>
        <w:jc w:val="both"/>
        <w:rPr>
          <w:highlight w:val="white"/>
        </w:rPr>
      </w:pPr>
      <w:r w:rsidDel="00000000" w:rsidR="00000000" w:rsidRPr="00000000">
        <w:rPr>
          <w:highlight w:val="white"/>
          <w:rtl w:val="0"/>
        </w:rPr>
        <w:tab/>
      </w:r>
      <w:r w:rsidDel="00000000" w:rsidR="00000000" w:rsidRPr="00000000">
        <w:rPr>
          <w:color w:val="000000"/>
          <w:highlight w:val="white"/>
          <w:rtl w:val="0"/>
        </w:rPr>
        <w:t xml:space="preserve">5.4. Для організації закупівлі </w:t>
      </w:r>
      <w:r w:rsidDel="00000000" w:rsidR="00000000" w:rsidRPr="00000000">
        <w:rPr>
          <w:highlight w:val="white"/>
          <w:rtl w:val="0"/>
        </w:rPr>
        <w:t xml:space="preserve">Ініціатор закупівлі</w:t>
      </w:r>
      <w:r w:rsidDel="00000000" w:rsidR="00000000" w:rsidRPr="00000000">
        <w:rPr>
          <w:color w:val="000000"/>
          <w:highlight w:val="white"/>
          <w:rtl w:val="0"/>
        </w:rPr>
        <w:t xml:space="preserve"> подає рапорт на ім’я командира військової частини A____</w:t>
      </w:r>
      <w:r w:rsidDel="00000000" w:rsidR="00000000" w:rsidRPr="00000000">
        <w:rPr>
          <w:highlight w:val="white"/>
          <w:rtl w:val="0"/>
        </w:rPr>
        <w:t xml:space="preserve"> </w:t>
      </w:r>
      <w:r w:rsidDel="00000000" w:rsidR="00000000" w:rsidRPr="00000000">
        <w:rPr>
          <w:color w:val="000000"/>
          <w:highlight w:val="white"/>
          <w:rtl w:val="0"/>
        </w:rPr>
        <w:t xml:space="preserve">з</w:t>
      </w:r>
      <w:r w:rsidDel="00000000" w:rsidR="00000000" w:rsidRPr="00000000">
        <w:rPr>
          <w:highlight w:val="white"/>
          <w:rtl w:val="0"/>
        </w:rPr>
        <w:t xml:space="preserve"> </w:t>
      </w:r>
      <w:r w:rsidDel="00000000" w:rsidR="00000000" w:rsidRPr="00000000">
        <w:rPr>
          <w:color w:val="000000"/>
          <w:highlight w:val="white"/>
          <w:rtl w:val="0"/>
        </w:rPr>
        <w:t xml:space="preserve">проханням надати вказівку Уповноважен</w:t>
      </w:r>
      <w:r w:rsidDel="00000000" w:rsidR="00000000" w:rsidRPr="00000000">
        <w:rPr>
          <w:highlight w:val="white"/>
          <w:rtl w:val="0"/>
        </w:rPr>
        <w:t xml:space="preserve">ій особі </w:t>
      </w:r>
      <w:r w:rsidDel="00000000" w:rsidR="00000000" w:rsidRPr="00000000">
        <w:rPr>
          <w:color w:val="000000"/>
          <w:highlight w:val="white"/>
          <w:rtl w:val="0"/>
        </w:rPr>
        <w:t xml:space="preserve">на здійснення закупівлі відповідно до </w:t>
      </w:r>
      <w:r w:rsidDel="00000000" w:rsidR="00000000" w:rsidRPr="00000000">
        <w:rPr>
          <w:highlight w:val="white"/>
          <w:rtl w:val="0"/>
        </w:rPr>
        <w:t xml:space="preserve">затвердженого </w:t>
      </w:r>
      <w:r w:rsidDel="00000000" w:rsidR="00000000" w:rsidRPr="00000000">
        <w:rPr>
          <w:color w:val="000000"/>
          <w:highlight w:val="white"/>
          <w:rtl w:val="0"/>
        </w:rPr>
        <w:t xml:space="preserve">переліку та обсягів товарів, робіт</w:t>
      </w:r>
      <w:r w:rsidDel="00000000" w:rsidR="00000000" w:rsidRPr="00000000">
        <w:rPr>
          <w:highlight w:val="white"/>
          <w:rtl w:val="0"/>
        </w:rPr>
        <w:t xml:space="preserve"> та</w:t>
      </w:r>
      <w:r w:rsidDel="00000000" w:rsidR="00000000" w:rsidRPr="00000000">
        <w:rPr>
          <w:color w:val="000000"/>
          <w:highlight w:val="white"/>
          <w:rtl w:val="0"/>
        </w:rPr>
        <w:t xml:space="preserve"> послуг</w:t>
      </w:r>
      <w:r w:rsidDel="00000000" w:rsidR="00000000" w:rsidRPr="00000000">
        <w:rPr>
          <w:color w:val="000000"/>
          <w:highlight w:val="white"/>
          <w:rtl w:val="0"/>
        </w:rPr>
        <w:t xml:space="preserve"> </w:t>
      </w:r>
      <w:r w:rsidDel="00000000" w:rsidR="00000000" w:rsidRPr="00000000">
        <w:rPr>
          <w:highlight w:val="white"/>
          <w:rtl w:val="0"/>
        </w:rPr>
        <w:t xml:space="preserve">і</w:t>
      </w:r>
      <w:r w:rsidDel="00000000" w:rsidR="00000000" w:rsidRPr="00000000">
        <w:rPr>
          <w:color w:val="000000"/>
          <w:highlight w:val="white"/>
          <w:rtl w:val="0"/>
        </w:rPr>
        <w:t xml:space="preserve"> технічних вимог до них, викладених у додатку до цього </w:t>
      </w:r>
      <w:r w:rsidDel="00000000" w:rsidR="00000000" w:rsidRPr="00000000">
        <w:rPr>
          <w:highlight w:val="white"/>
          <w:rtl w:val="0"/>
        </w:rPr>
        <w:t xml:space="preserve">наказу</w:t>
      </w:r>
      <w:r w:rsidDel="00000000" w:rsidR="00000000" w:rsidRPr="00000000">
        <w:rPr>
          <w:color w:val="1155cc"/>
          <w:highlight w:val="white"/>
          <w:u w:val="single"/>
          <w:rtl w:val="0"/>
        </w:rPr>
        <w:t xml:space="preserve"> (</w:t>
      </w:r>
      <w:hyperlink r:id="rId14">
        <w:r w:rsidDel="00000000" w:rsidR="00000000" w:rsidRPr="00000000">
          <w:rPr>
            <w:color w:val="1155cc"/>
            <w:highlight w:val="white"/>
            <w:u w:val="single"/>
            <w:rtl w:val="0"/>
          </w:rPr>
          <w:t xml:space="preserve">Додаток </w:t>
        </w:r>
      </w:hyperlink>
      <w:r w:rsidDel="00000000" w:rsidR="00000000" w:rsidRPr="00000000">
        <w:rPr>
          <w:color w:val="1155cc"/>
          <w:highlight w:val="white"/>
          <w:u w:val="single"/>
          <w:rtl w:val="0"/>
        </w:rPr>
        <w:t xml:space="preserve">4)</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5.5. Додаток до рапорту має включати інформацію про назву товару (роботи, послуги), кількість одиниць, технічні вимоги </w:t>
      </w:r>
      <w:r w:rsidDel="00000000" w:rsidR="00000000" w:rsidRPr="00000000">
        <w:rPr>
          <w:highlight w:val="white"/>
          <w:rtl w:val="0"/>
        </w:rPr>
        <w:t xml:space="preserve">до п</w:t>
      </w:r>
      <w:r w:rsidDel="00000000" w:rsidR="00000000" w:rsidRPr="00000000">
        <w:rPr>
          <w:color w:val="000000"/>
          <w:highlight w:val="white"/>
          <w:rtl w:val="0"/>
        </w:rPr>
        <w:t xml:space="preserve">редмету закупівлі, посилання на три (або більше) джерела пропозицій аналогічних товарів (робіт, послуг) а також перелік потенційних постачальників товарів, робіт, послуг.</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ffffff" w:val="clear"/>
        <w:tabs>
          <w:tab w:val="left" w:leader="none" w:pos="284"/>
          <w:tab w:val="left" w:leader="none" w:pos="567"/>
          <w:tab w:val="left" w:leader="none" w:pos="993"/>
        </w:tabs>
        <w:spacing w:line="276" w:lineRule="auto"/>
        <w:ind w:left="0" w:hanging="3"/>
        <w:jc w:val="both"/>
        <w:rPr>
          <w:color w:val="000000"/>
          <w:highlight w:val="white"/>
        </w:rPr>
      </w:pPr>
      <w:r w:rsidDel="00000000" w:rsidR="00000000" w:rsidRPr="00000000">
        <w:rPr>
          <w:color w:val="000000"/>
          <w:highlight w:val="white"/>
          <w:rtl w:val="0"/>
        </w:rPr>
        <w:t xml:space="preserve">5.6. Уповноважена</w:t>
      </w:r>
      <w:r w:rsidDel="00000000" w:rsidR="00000000" w:rsidRPr="00000000">
        <w:rPr>
          <w:color w:val="ff0000"/>
          <w:highlight w:val="white"/>
          <w:rtl w:val="0"/>
        </w:rPr>
        <w:t xml:space="preserve"> </w:t>
      </w:r>
      <w:r w:rsidDel="00000000" w:rsidR="00000000" w:rsidRPr="00000000">
        <w:rPr>
          <w:color w:val="000000"/>
          <w:highlight w:val="white"/>
          <w:rtl w:val="0"/>
        </w:rPr>
        <w:t xml:space="preserve">особа на підставі погодженого командиром рапорту на проведення закупівлі розпочинає </w:t>
      </w:r>
      <w:r w:rsidDel="00000000" w:rsidR="00000000" w:rsidRPr="00000000">
        <w:rPr>
          <w:highlight w:val="white"/>
          <w:rtl w:val="0"/>
        </w:rPr>
        <w:t xml:space="preserve">проведення </w:t>
      </w:r>
      <w:r w:rsidDel="00000000" w:rsidR="00000000" w:rsidRPr="00000000">
        <w:rPr>
          <w:color w:val="000000"/>
          <w:highlight w:val="white"/>
          <w:rtl w:val="0"/>
        </w:rPr>
        <w:t xml:space="preserve">закупівлі керуючись </w:t>
      </w:r>
      <w:r w:rsidDel="00000000" w:rsidR="00000000" w:rsidRPr="00000000">
        <w:rPr>
          <w:highlight w:val="white"/>
          <w:rtl w:val="0"/>
        </w:rPr>
        <w:t xml:space="preserve">Особливостями здійснення оборонних закупівель</w:t>
      </w:r>
      <w:r w:rsidDel="00000000" w:rsidR="00000000" w:rsidRPr="00000000">
        <w:rPr>
          <w:color w:val="000000"/>
          <w:highlight w:val="white"/>
          <w:rtl w:val="0"/>
        </w:rPr>
        <w:t xml:space="preserve"> відповідно до цього порядку.</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ffffff" w:val="clear"/>
        <w:tabs>
          <w:tab w:val="left" w:leader="none" w:pos="284"/>
          <w:tab w:val="left" w:leader="none" w:pos="567"/>
          <w:tab w:val="left" w:leader="none" w:pos="993"/>
        </w:tabs>
        <w:spacing w:line="276" w:lineRule="auto"/>
        <w:ind w:left="0" w:hanging="3"/>
        <w:jc w:val="both"/>
        <w:rPr>
          <w:highlight w:val="white"/>
        </w:rPr>
      </w:pPr>
      <w:r w:rsidDel="00000000" w:rsidR="00000000" w:rsidRPr="00000000">
        <w:rPr>
          <w:highlight w:val="white"/>
          <w:rtl w:val="0"/>
        </w:rPr>
        <w:t xml:space="preserve">5.</w:t>
      </w:r>
      <w:r w:rsidDel="00000000" w:rsidR="00000000" w:rsidRPr="00000000">
        <w:rPr>
          <w:highlight w:val="white"/>
          <w:rtl w:val="0"/>
        </w:rPr>
        <w:t xml:space="preserve">7 Уповноважена </w:t>
      </w:r>
      <w:r w:rsidDel="00000000" w:rsidR="00000000" w:rsidRPr="00000000">
        <w:rPr>
          <w:highlight w:val="white"/>
          <w:rtl w:val="0"/>
        </w:rPr>
        <w:t xml:space="preserve">особа протягом одного робочого дня до дати р</w:t>
      </w:r>
      <w:r w:rsidDel="00000000" w:rsidR="00000000" w:rsidRPr="00000000">
        <w:rPr>
          <w:highlight w:val="white"/>
          <w:rtl w:val="0"/>
        </w:rPr>
        <w:t xml:space="preserve">озміщення оголошення про закупівлю, або проведення закупівлі без використання електронної системи, надсилає оголошення для оприлюднення адміністратором електронної системи закупівель на веб-порталі уповноваженого органу з питань закупівель та/або в електронній системі закупівель</w:t>
      </w:r>
      <w:r w:rsidDel="00000000" w:rsidR="00000000" w:rsidRPr="00000000">
        <w:rPr>
          <w:highlight w:val="white"/>
          <w:rtl w:val="0"/>
        </w:rPr>
        <w:t xml:space="preserve">, окрім випадків здійснення закупівлі товарів, робіт і послуг оборонного призначення, що становлять державну таємницю, а також закупівлі озброєння, військової і спеціальної техніки, боєприпасів та їх складових частин та послуг із розроблення, ремонту, модернізації озброєння, військової і спеціальної техніки, боєприпасів та їх складових частин.</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ffffff" w:val="clear"/>
        <w:tabs>
          <w:tab w:val="left" w:leader="none" w:pos="284"/>
          <w:tab w:val="left" w:leader="none" w:pos="567"/>
          <w:tab w:val="left" w:leader="none" w:pos="993"/>
        </w:tabs>
        <w:spacing w:line="276" w:lineRule="auto"/>
        <w:ind w:left="0" w:hanging="3"/>
        <w:jc w:val="both"/>
        <w:rPr>
          <w:color w:val="000000"/>
          <w:highlight w:val="white"/>
        </w:rPr>
      </w:pPr>
      <w:r w:rsidDel="00000000" w:rsidR="00000000" w:rsidRPr="00000000">
        <w:rPr>
          <w:color w:val="000000"/>
          <w:highlight w:val="white"/>
          <w:rtl w:val="0"/>
        </w:rPr>
        <w:t xml:space="preserve">5.</w:t>
      </w:r>
      <w:r w:rsidDel="00000000" w:rsidR="00000000" w:rsidRPr="00000000">
        <w:rPr>
          <w:highlight w:val="white"/>
          <w:rtl w:val="0"/>
        </w:rPr>
        <w:t xml:space="preserve">8</w:t>
      </w:r>
      <w:r w:rsidDel="00000000" w:rsidR="00000000" w:rsidRPr="00000000">
        <w:rPr>
          <w:color w:val="000000"/>
          <w:highlight w:val="white"/>
          <w:rtl w:val="0"/>
        </w:rPr>
        <w:t xml:space="preserve">. </w:t>
      </w:r>
      <w:r w:rsidDel="00000000" w:rsidR="00000000" w:rsidRPr="00000000">
        <w:rPr>
          <w:highlight w:val="white"/>
          <w:rtl w:val="0"/>
        </w:rPr>
        <w:t xml:space="preserve">Р</w:t>
      </w:r>
      <w:r w:rsidDel="00000000" w:rsidR="00000000" w:rsidRPr="00000000">
        <w:rPr>
          <w:color w:val="000000"/>
          <w:highlight w:val="white"/>
          <w:rtl w:val="0"/>
        </w:rPr>
        <w:t xml:space="preserve">озгляд</w:t>
      </w:r>
      <w:r w:rsidDel="00000000" w:rsidR="00000000" w:rsidRPr="00000000">
        <w:rPr>
          <w:highlight w:val="white"/>
          <w:rtl w:val="0"/>
        </w:rPr>
        <w:t xml:space="preserve"> </w:t>
      </w:r>
      <w:r w:rsidDel="00000000" w:rsidR="00000000" w:rsidRPr="00000000">
        <w:rPr>
          <w:color w:val="000000"/>
          <w:highlight w:val="white"/>
          <w:rtl w:val="0"/>
        </w:rPr>
        <w:t xml:space="preserve">пропозицій Учасників відбува</w:t>
      </w:r>
      <w:r w:rsidDel="00000000" w:rsidR="00000000" w:rsidRPr="00000000">
        <w:rPr>
          <w:highlight w:val="white"/>
          <w:rtl w:val="0"/>
        </w:rPr>
        <w:t xml:space="preserve">ється одноособово Уповноваженою особою</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ffffff" w:val="clear"/>
        <w:tabs>
          <w:tab w:val="left" w:leader="none" w:pos="284"/>
          <w:tab w:val="left" w:leader="none" w:pos="567"/>
          <w:tab w:val="left" w:leader="none" w:pos="993"/>
        </w:tabs>
        <w:spacing w:line="276" w:lineRule="auto"/>
        <w:ind w:left="0" w:hanging="3"/>
        <w:jc w:val="both"/>
        <w:rPr>
          <w:color w:val="000000"/>
          <w:highlight w:val="white"/>
        </w:rPr>
      </w:pPr>
      <w:r w:rsidDel="00000000" w:rsidR="00000000" w:rsidRPr="00000000">
        <w:rPr>
          <w:color w:val="000000"/>
          <w:highlight w:val="white"/>
          <w:rtl w:val="0"/>
        </w:rPr>
        <w:t xml:space="preserve">5.</w:t>
      </w:r>
      <w:r w:rsidDel="00000000" w:rsidR="00000000" w:rsidRPr="00000000">
        <w:rPr>
          <w:highlight w:val="white"/>
          <w:rtl w:val="0"/>
        </w:rPr>
        <w:t xml:space="preserve">9</w:t>
      </w:r>
      <w:r w:rsidDel="00000000" w:rsidR="00000000" w:rsidRPr="00000000">
        <w:rPr>
          <w:color w:val="000000"/>
          <w:highlight w:val="white"/>
          <w:rtl w:val="0"/>
        </w:rPr>
        <w:t xml:space="preserve">. Після реєстрації примірника договору за результатами проведеної закупівлі посадова особа ініціативного підрозділу не пізніше </w:t>
      </w:r>
      <w:r w:rsidDel="00000000" w:rsidR="00000000" w:rsidRPr="00000000">
        <w:rPr>
          <w:highlight w:val="white"/>
          <w:rtl w:val="0"/>
        </w:rPr>
        <w:t xml:space="preserve">двох</w:t>
      </w:r>
      <w:r w:rsidDel="00000000" w:rsidR="00000000" w:rsidRPr="00000000">
        <w:rPr>
          <w:color w:val="000000"/>
          <w:highlight w:val="white"/>
          <w:rtl w:val="0"/>
        </w:rPr>
        <w:t xml:space="preserve"> днів  з дати укладення договору надає </w:t>
      </w:r>
      <w:r w:rsidDel="00000000" w:rsidR="00000000" w:rsidRPr="00000000">
        <w:rPr>
          <w:highlight w:val="white"/>
          <w:rtl w:val="0"/>
        </w:rPr>
        <w:t xml:space="preserve">уповноваженій </w:t>
      </w:r>
      <w:r w:rsidDel="00000000" w:rsidR="00000000" w:rsidRPr="00000000">
        <w:rPr>
          <w:color w:val="000000"/>
          <w:highlight w:val="white"/>
          <w:rtl w:val="0"/>
        </w:rPr>
        <w:t xml:space="preserve">особі копії договору для оприлюднення </w:t>
      </w:r>
      <w:r w:rsidDel="00000000" w:rsidR="00000000" w:rsidRPr="00000000">
        <w:rPr>
          <w:color w:val="000000"/>
          <w:highlight w:val="white"/>
          <w:rtl w:val="0"/>
        </w:rPr>
        <w:t xml:space="preserve">звіту </w:t>
      </w:r>
      <w:r w:rsidDel="00000000" w:rsidR="00000000" w:rsidRPr="00000000">
        <w:rPr>
          <w:color w:val="000000"/>
          <w:highlight w:val="white"/>
          <w:rtl w:val="0"/>
        </w:rPr>
        <w:t xml:space="preserve">про укладені договори в електронній системі закупівель у термін </w:t>
      </w:r>
      <w:r w:rsidDel="00000000" w:rsidR="00000000" w:rsidRPr="00000000">
        <w:rPr>
          <w:highlight w:val="white"/>
          <w:rtl w:val="0"/>
        </w:rPr>
        <w:t xml:space="preserve">та за умов</w:t>
      </w:r>
      <w:r w:rsidDel="00000000" w:rsidR="00000000" w:rsidRPr="00000000">
        <w:rPr>
          <w:color w:val="000000"/>
          <w:highlight w:val="white"/>
          <w:rtl w:val="0"/>
        </w:rPr>
        <w:t xml:space="preserve">, визначени</w:t>
      </w:r>
      <w:r w:rsidDel="00000000" w:rsidR="00000000" w:rsidRPr="00000000">
        <w:rPr>
          <w:highlight w:val="white"/>
          <w:rtl w:val="0"/>
        </w:rPr>
        <w:t xml:space="preserve">х</w:t>
      </w:r>
      <w:r w:rsidDel="00000000" w:rsidR="00000000" w:rsidRPr="00000000">
        <w:rPr>
          <w:color w:val="000000"/>
          <w:highlight w:val="white"/>
          <w:rtl w:val="0"/>
        </w:rPr>
        <w:t xml:space="preserve"> Особливостями здійснення оборонних закупівель.</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ffffff" w:val="clear"/>
        <w:tabs>
          <w:tab w:val="left" w:leader="none" w:pos="284"/>
          <w:tab w:val="left" w:leader="none" w:pos="567"/>
          <w:tab w:val="left" w:leader="none" w:pos="993"/>
        </w:tabs>
        <w:spacing w:line="276" w:lineRule="auto"/>
        <w:ind w:left="0" w:hanging="3"/>
        <w:jc w:val="both"/>
        <w:rPr>
          <w:color w:val="000000"/>
          <w:highlight w:val="white"/>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ffffff" w:val="clear"/>
        <w:spacing w:line="276" w:lineRule="auto"/>
        <w:ind w:left="0" w:firstLine="0"/>
        <w:jc w:val="center"/>
        <w:rPr>
          <w:b w:val="1"/>
          <w:color w:val="000000"/>
          <w:highlight w:val="white"/>
        </w:rPr>
      </w:pPr>
      <w:r w:rsidDel="00000000" w:rsidR="00000000" w:rsidRPr="00000000">
        <w:rPr>
          <w:b w:val="1"/>
          <w:highlight w:val="white"/>
          <w:rtl w:val="0"/>
        </w:rPr>
        <w:t xml:space="preserve">6</w:t>
      </w:r>
      <w:r w:rsidDel="00000000" w:rsidR="00000000" w:rsidRPr="00000000">
        <w:rPr>
          <w:b w:val="1"/>
          <w:color w:val="000000"/>
          <w:highlight w:val="white"/>
          <w:rtl w:val="0"/>
        </w:rPr>
        <w:t xml:space="preserve">. </w:t>
      </w:r>
      <w:r w:rsidDel="00000000" w:rsidR="00000000" w:rsidRPr="00000000">
        <w:rPr>
          <w:b w:val="1"/>
          <w:highlight w:val="white"/>
          <w:rtl w:val="0"/>
        </w:rPr>
        <w:t xml:space="preserve">Проведення </w:t>
      </w:r>
      <w:r w:rsidDel="00000000" w:rsidR="00000000" w:rsidRPr="00000000">
        <w:rPr>
          <w:b w:val="1"/>
          <w:color w:val="000000"/>
          <w:highlight w:val="white"/>
          <w:rtl w:val="0"/>
        </w:rPr>
        <w:t xml:space="preserve">закупівлі без використання електронної системи</w:t>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ffffff" w:val="clear"/>
        <w:tabs>
          <w:tab w:val="left" w:leader="none" w:pos="284"/>
          <w:tab w:val="left" w:leader="none" w:pos="567"/>
          <w:tab w:val="left" w:leader="none" w:pos="549.0000000000001"/>
        </w:tabs>
        <w:spacing w:line="276" w:lineRule="auto"/>
        <w:ind w:left="-283.46456692913375" w:hanging="283.46456692913375"/>
        <w:jc w:val="center"/>
        <w:rPr>
          <w:sz w:val="24"/>
          <w:szCs w:val="24"/>
          <w:highlight w:val="white"/>
        </w:rPr>
      </w:pPr>
      <w:r w:rsidDel="00000000" w:rsidR="00000000" w:rsidRPr="00000000">
        <w:rPr>
          <w:sz w:val="24"/>
          <w:szCs w:val="24"/>
          <w:highlight w:val="white"/>
          <w:rtl w:val="0"/>
        </w:rPr>
        <w:tab/>
      </w:r>
      <w:r w:rsidDel="00000000" w:rsidR="00000000" w:rsidRPr="00000000">
        <w:rPr>
          <w:color w:val="333333"/>
          <w:sz w:val="24"/>
          <w:szCs w:val="24"/>
          <w:highlight w:val="white"/>
          <w:rtl w:val="0"/>
        </w:rPr>
        <w:t xml:space="preserve">(крім закупівель товарів, робіт і послуг оборонного призначення, що становлять державну таємницю, а також закупівлі озброєння, військової і спеціальної техніки, боєприпасів та їх складових частин та послуг із розроблення, ремонту, модернізації озброєння, військової і спеціальної техніки, боєприпасів та їх складових частин, товарів, робіт і послуг для будівництва військових інженерно-технічних і фортифікаційних споруд)</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ffffff" w:val="clear"/>
        <w:tabs>
          <w:tab w:val="left" w:leader="none" w:pos="284"/>
          <w:tab w:val="left" w:leader="none" w:pos="567"/>
          <w:tab w:val="left" w:leader="none" w:pos="549.0000000000001"/>
        </w:tabs>
        <w:spacing w:line="276" w:lineRule="auto"/>
        <w:ind w:left="-283.46456692913375" w:hanging="283.46456692913375"/>
        <w:jc w:val="center"/>
        <w:rPr>
          <w:highlight w:val="whit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284"/>
          <w:tab w:val="left" w:leader="none" w:pos="567"/>
          <w:tab w:val="left" w:leader="none" w:pos="993"/>
        </w:tabs>
        <w:spacing w:after="0" w:before="0" w:line="276" w:lineRule="auto"/>
        <w:ind w:left="0" w:right="0" w:hanging="3"/>
        <w:jc w:val="both"/>
        <w:rPr>
          <w:color w:val="333333"/>
          <w:highlight w:val="white"/>
        </w:rPr>
      </w:pPr>
      <w:r w:rsidDel="00000000" w:rsidR="00000000" w:rsidRPr="00000000">
        <w:rPr>
          <w:highlight w:val="white"/>
          <w:rtl w:val="0"/>
        </w:rPr>
        <w:t xml:space="preserve">6.1. </w:t>
      </w:r>
      <w:r w:rsidDel="00000000" w:rsidR="00000000" w:rsidRPr="00000000">
        <w:rPr>
          <w:color w:val="333333"/>
          <w:highlight w:val="white"/>
          <w:rtl w:val="0"/>
        </w:rPr>
        <w:t xml:space="preserve">Закупівля товарів і послуг оборонного призначення, інших товарів і послуг вартість яких дорівнює або перевищує 200 тис. гривень, робіт оборонного призначення та робіт для гарантованого забезпечення потреб безпеки і оборони у разі, коли їх вартість дорівнює або перевищує 1,5 млн. гривень , </w:t>
      </w:r>
      <w:r w:rsidDel="00000000" w:rsidR="00000000" w:rsidRPr="00000000">
        <w:rPr>
          <w:color w:val="333333"/>
          <w:highlight w:val="white"/>
          <w:rtl w:val="0"/>
        </w:rPr>
        <w:t xml:space="preserve">допускається за наявності однієї з обставин, передбачених </w:t>
      </w:r>
      <w:hyperlink r:id="rId15">
        <w:r w:rsidDel="00000000" w:rsidR="00000000" w:rsidRPr="00000000">
          <w:rPr>
            <w:color w:val="333333"/>
            <w:highlight w:val="white"/>
            <w:rtl w:val="0"/>
          </w:rPr>
          <w:t xml:space="preserve">пунктом 13</w:t>
        </w:r>
      </w:hyperlink>
      <w:r w:rsidDel="00000000" w:rsidR="00000000" w:rsidRPr="00000000">
        <w:rPr>
          <w:color w:val="333333"/>
          <w:highlight w:val="white"/>
          <w:rtl w:val="0"/>
        </w:rPr>
        <w:t xml:space="preserve">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Кабінету Міністрів України від 12 жовтня 2022 р. № 1178, або якщо замовником було відмінено спрощену закупівлю через відсутність учасників, у тому числі частково (за лотом), при цьому предмет закупівлі, його технічні та якісні характеристики, вимоги до учасника не повинні відрізнятися від тих, що були визначені замовником в оголошенні про спрощену закупівлю, а сума державного контракту (договору), що укладається, не повинна перевищувати очікувану вартість, визначену замовником в оголошенні про спрощену закупівлю.</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284"/>
          <w:tab w:val="left" w:leader="none" w:pos="567"/>
          <w:tab w:val="left" w:leader="none" w:pos="993"/>
        </w:tabs>
        <w:spacing w:after="0" w:before="0" w:line="276" w:lineRule="auto"/>
        <w:ind w:left="0" w:right="0" w:hanging="3"/>
        <w:jc w:val="both"/>
        <w:rPr>
          <w:highlight w:val="white"/>
        </w:rPr>
      </w:pPr>
      <w:r w:rsidDel="00000000" w:rsidR="00000000" w:rsidRPr="00000000">
        <w:rPr>
          <w:highlight w:val="white"/>
          <w:rtl w:val="0"/>
        </w:rPr>
        <w:t xml:space="preserve">6</w:t>
      </w:r>
      <w:r w:rsidDel="00000000" w:rsidR="00000000" w:rsidRPr="00000000">
        <w:rPr>
          <w:highlight w:val="white"/>
          <w:rtl w:val="0"/>
        </w:rPr>
        <w:t xml:space="preserve">.2. Ініціатор закупівлі </w:t>
      </w:r>
      <w:r w:rsidDel="00000000" w:rsidR="00000000" w:rsidRPr="00000000">
        <w:rPr>
          <w:highlight w:val="white"/>
          <w:rtl w:val="0"/>
        </w:rPr>
        <w:t xml:space="preserve">надає обґрунтування</w:t>
      </w:r>
      <w:r w:rsidDel="00000000" w:rsidR="00000000" w:rsidRPr="00000000">
        <w:rPr>
          <w:highlight w:val="white"/>
          <w:rtl w:val="0"/>
        </w:rPr>
        <w:t xml:space="preserve"> уповноваженій особі щодо застосування способу прямої закупівлі з обов’язковим зазначенням підстави такого застосування з посиланням на експертні, нормативні, технічні та інші документи, що підтверджують наявність таких підстав. Ініціатор також має надати документальні підтвердження (акт про втрати, протоколи, розслідування, рішення командира, експертні, нормативні, технічні та інші документи), що доводять наявність умов застосування вибору даного типу закупівлі.</w:t>
      </w:r>
    </w:p>
    <w:p w:rsidR="00000000" w:rsidDel="00000000" w:rsidP="00000000" w:rsidRDefault="00000000" w:rsidRPr="00000000" w14:paraId="00000082">
      <w:pPr>
        <w:shd w:fill="ffffff" w:val="clear"/>
        <w:spacing w:line="276" w:lineRule="auto"/>
        <w:ind w:hanging="3"/>
        <w:jc w:val="both"/>
        <w:rPr>
          <w:highlight w:val="white"/>
        </w:rPr>
      </w:pPr>
      <w:bookmarkStart w:colFirst="0" w:colLast="0" w:name="_heading=h.17dp8vu" w:id="4"/>
      <w:bookmarkEnd w:id="4"/>
      <w:r w:rsidDel="00000000" w:rsidR="00000000" w:rsidRPr="00000000">
        <w:rPr>
          <w:highlight w:val="white"/>
          <w:rtl w:val="0"/>
        </w:rPr>
        <w:t xml:space="preserve">6.3. Закупівля має проводитися з дотриманням принципів максимальної економії та ефективності, недискримінації Учасників, забезпечення вільного доступу усіх Учасників до інформації про закупівлю, неупереджене визначення переможця процедури.</w:t>
      </w:r>
    </w:p>
    <w:p w:rsidR="00000000" w:rsidDel="00000000" w:rsidP="00000000" w:rsidRDefault="00000000" w:rsidRPr="00000000" w14:paraId="00000083">
      <w:pPr>
        <w:shd w:fill="ffffff" w:val="clear"/>
        <w:spacing w:line="276" w:lineRule="auto"/>
        <w:ind w:hanging="3"/>
        <w:jc w:val="both"/>
        <w:rPr>
          <w:highlight w:val="white"/>
        </w:rPr>
      </w:pPr>
      <w:bookmarkStart w:colFirst="0" w:colLast="0" w:name="_heading=h.3rdcrjn" w:id="5"/>
      <w:bookmarkEnd w:id="5"/>
      <w:r w:rsidDel="00000000" w:rsidR="00000000" w:rsidRPr="00000000">
        <w:rPr>
          <w:highlight w:val="white"/>
          <w:rtl w:val="0"/>
        </w:rPr>
        <w:t xml:space="preserve">6.4. </w:t>
      </w:r>
      <w:r w:rsidDel="00000000" w:rsidR="00000000" w:rsidRPr="00000000">
        <w:rPr>
          <w:highlight w:val="white"/>
          <w:rtl w:val="0"/>
        </w:rPr>
        <w:t xml:space="preserve">Результати визначення постачальника на закупівлю товарів, робіт чи послуг в ході застосування даних підстав закупівлі, Уповноважена</w:t>
      </w:r>
      <w:r w:rsidDel="00000000" w:rsidR="00000000" w:rsidRPr="00000000">
        <w:rPr>
          <w:color w:val="ff0000"/>
          <w:highlight w:val="white"/>
          <w:rtl w:val="0"/>
        </w:rPr>
        <w:t xml:space="preserve"> </w:t>
      </w:r>
      <w:r w:rsidDel="00000000" w:rsidR="00000000" w:rsidRPr="00000000">
        <w:rPr>
          <w:highlight w:val="white"/>
          <w:rtl w:val="0"/>
        </w:rPr>
        <w:t xml:space="preserve">особа викладає в протоколі із зазначення підстав застосування відповідного методу закупівлі.</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hanging="3"/>
        <w:jc w:val="both"/>
        <w:rPr>
          <w:highlight w:val="white"/>
        </w:rPr>
      </w:pPr>
      <w:bookmarkStart w:colFirst="0" w:colLast="0" w:name="_heading=h.5nxtj6g0jvmk" w:id="6"/>
      <w:bookmarkEnd w:id="6"/>
      <w:r w:rsidDel="00000000" w:rsidR="00000000" w:rsidRPr="00000000">
        <w:rPr>
          <w:highlight w:val="white"/>
          <w:rtl w:val="0"/>
        </w:rPr>
        <w:t xml:space="preserve">6.5.</w:t>
      </w:r>
      <w:r w:rsidDel="00000000" w:rsidR="00000000" w:rsidRPr="00000000">
        <w:rPr>
          <w:highlight w:val="white"/>
          <w:rtl w:val="0"/>
        </w:rPr>
        <w:t xml:space="preserve">За результатами здійснення закупівель без використання електронної системи закупівель, уповноважена особа розміщує звіт про договір про закупівлю, укладений без використання електронної системи закупівель відповідно до частин 4-6 статті 30 Закону України “Про оборонні закупівлі” </w:t>
      </w:r>
      <w:r w:rsidDel="00000000" w:rsidR="00000000" w:rsidRPr="00000000">
        <w:rPr>
          <w:highlight w:val="white"/>
          <w:rtl w:val="0"/>
        </w:rPr>
        <w:t xml:space="preserve">протягом 10 робочих днів з дня укладення такого договору.</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284"/>
          <w:tab w:val="left" w:leader="none" w:pos="567"/>
          <w:tab w:val="left" w:leader="none" w:pos="993"/>
        </w:tabs>
        <w:spacing w:after="0" w:before="0" w:line="276" w:lineRule="auto"/>
        <w:ind w:left="0" w:right="0" w:firstLine="0"/>
        <w:jc w:val="both"/>
        <w:rPr>
          <w:highlight w:val="white"/>
        </w:rPr>
      </w:pPr>
      <w:r w:rsidDel="00000000" w:rsidR="00000000" w:rsidRPr="00000000">
        <w:rPr>
          <w:highlight w:val="white"/>
          <w:rtl w:val="0"/>
        </w:rPr>
        <w:t xml:space="preserve">6.6. Уповноважена особа протягом 90 днів з дня припинення або скасування дії правового режиму воєнного стану прикріплюють до зазначених звітів про договори, укладені без використання електронної системи закупівель, файли з відповідними договорами, всіма додатками та змінами до них.</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284"/>
          <w:tab w:val="left" w:leader="none" w:pos="567"/>
          <w:tab w:val="left" w:leader="none" w:pos="993"/>
        </w:tabs>
        <w:spacing w:after="0" w:before="0" w:line="276" w:lineRule="auto"/>
        <w:ind w:left="0" w:right="0" w:firstLine="0"/>
        <w:jc w:val="both"/>
        <w:rPr>
          <w:highlight w:val="whit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highlight w:val="white"/>
        </w:rPr>
      </w:pPr>
      <w:r w:rsidDel="00000000" w:rsidR="00000000" w:rsidRPr="00000000">
        <w:rPr>
          <w:b w:val="1"/>
          <w:highlight w:val="white"/>
          <w:rtl w:val="0"/>
        </w:rPr>
        <w:t xml:space="preserve">7. П</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роведення цінового моніторингу ринку</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highlight w:val="white"/>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highlight w:val="white"/>
          <w:rtl w:val="0"/>
        </w:rPr>
        <w:t xml:space="preserve">7</w:t>
      </w:r>
      <w:r w:rsidDel="00000000" w:rsidR="00000000" w:rsidRPr="00000000">
        <w:rPr>
          <w:color w:val="000000"/>
          <w:highlight w:val="white"/>
          <w:rtl w:val="0"/>
        </w:rPr>
        <w:t xml:space="preserve">.1. Здійснення моніторингу проводиться Уповноваженою</w:t>
      </w:r>
      <w:r w:rsidDel="00000000" w:rsidR="00000000" w:rsidRPr="00000000">
        <w:rPr>
          <w:color w:val="ff0000"/>
          <w:highlight w:val="white"/>
          <w:rtl w:val="0"/>
        </w:rPr>
        <w:t xml:space="preserve"> </w:t>
      </w:r>
      <w:r w:rsidDel="00000000" w:rsidR="00000000" w:rsidRPr="00000000">
        <w:rPr>
          <w:color w:val="000000"/>
          <w:highlight w:val="white"/>
          <w:rtl w:val="0"/>
        </w:rPr>
        <w:t xml:space="preserve">особою замовника на підставі інформації наданої Ініціатором закупівлі та у відповідності до цього Порядку.</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highlight w:val="white"/>
          <w:rtl w:val="0"/>
        </w:rPr>
        <w:t xml:space="preserve">7</w:t>
      </w:r>
      <w:r w:rsidDel="00000000" w:rsidR="00000000" w:rsidRPr="00000000">
        <w:rPr>
          <w:color w:val="000000"/>
          <w:highlight w:val="white"/>
          <w:rtl w:val="0"/>
        </w:rPr>
        <w:t xml:space="preserve">.2. Ціновий моніторинг здійснюється за конкретними видами товарів, робіт та послуг, інформація, щодо яких знаходиться у вільному інформаційному доступі.</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highlight w:val="white"/>
          <w:rtl w:val="0"/>
        </w:rPr>
        <w:t xml:space="preserve">7</w:t>
      </w:r>
      <w:r w:rsidDel="00000000" w:rsidR="00000000" w:rsidRPr="00000000">
        <w:rPr>
          <w:color w:val="000000"/>
          <w:highlight w:val="white"/>
          <w:rtl w:val="0"/>
        </w:rPr>
        <w:t xml:space="preserve">.3. Ціновий моніторинг проводиться в мережі Інтернет або згідно з наданими ціновими пропозиціями (отриманими електронною поштою або в паперовому вигляді) від суб’єктів господарювання, що належ</w:t>
      </w:r>
      <w:r w:rsidDel="00000000" w:rsidR="00000000" w:rsidRPr="00000000">
        <w:rPr>
          <w:highlight w:val="white"/>
          <w:rtl w:val="0"/>
        </w:rPr>
        <w:t xml:space="preserve">ним чином зареєстровані у військовій частини</w:t>
      </w:r>
      <w:r w:rsidDel="00000000" w:rsidR="00000000" w:rsidRPr="00000000">
        <w:rPr>
          <w:color w:val="000000"/>
          <w:highlight w:val="white"/>
          <w:rtl w:val="0"/>
        </w:rPr>
        <w:t xml:space="preserve">.</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highlight w:val="white"/>
          <w:rtl w:val="0"/>
        </w:rPr>
        <w:t xml:space="preserve">7</w:t>
      </w:r>
      <w:r w:rsidDel="00000000" w:rsidR="00000000" w:rsidRPr="00000000">
        <w:rPr>
          <w:color w:val="000000"/>
          <w:highlight w:val="white"/>
          <w:rtl w:val="0"/>
        </w:rPr>
        <w:t xml:space="preserve">.4. При проведенні цінового моніторингу з використанням мережі Інтернет формуються відповідні запити в пошуковій системі, які мають ключові слова, запити, фрази, артикул, що визначають назву товару, робіт та послуг.</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bookmarkStart w:colFirst="0" w:colLast="0" w:name="_heading=h.tyjcwt" w:id="7"/>
      <w:bookmarkEnd w:id="7"/>
      <w:r w:rsidDel="00000000" w:rsidR="00000000" w:rsidRPr="00000000">
        <w:rPr>
          <w:highlight w:val="white"/>
          <w:rtl w:val="0"/>
        </w:rPr>
        <w:t xml:space="preserve">7</w:t>
      </w:r>
      <w:r w:rsidDel="00000000" w:rsidR="00000000" w:rsidRPr="00000000">
        <w:rPr>
          <w:color w:val="000000"/>
          <w:highlight w:val="white"/>
          <w:rtl w:val="0"/>
        </w:rPr>
        <w:t xml:space="preserve">.5. Уповноважена</w:t>
      </w:r>
      <w:r w:rsidDel="00000000" w:rsidR="00000000" w:rsidRPr="00000000">
        <w:rPr>
          <w:color w:val="ff0000"/>
          <w:highlight w:val="white"/>
          <w:rtl w:val="0"/>
        </w:rPr>
        <w:t xml:space="preserve"> </w:t>
      </w:r>
      <w:r w:rsidDel="00000000" w:rsidR="00000000" w:rsidRPr="00000000">
        <w:rPr>
          <w:color w:val="000000"/>
          <w:highlight w:val="white"/>
          <w:rtl w:val="0"/>
        </w:rPr>
        <w:t xml:space="preserve">особа вправі одночасно проводити ціновий моніторинг в мережі Інтернет та за наданими ціновими пропозиціями. </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bookmarkStart w:colFirst="0" w:colLast="0" w:name="_heading=h.3dy6vkm" w:id="8"/>
      <w:bookmarkEnd w:id="8"/>
      <w:r w:rsidDel="00000000" w:rsidR="00000000" w:rsidRPr="00000000">
        <w:rPr>
          <w:highlight w:val="white"/>
          <w:rtl w:val="0"/>
        </w:rPr>
        <w:t xml:space="preserve">7</w:t>
      </w:r>
      <w:r w:rsidDel="00000000" w:rsidR="00000000" w:rsidRPr="00000000">
        <w:rPr>
          <w:color w:val="000000"/>
          <w:highlight w:val="white"/>
          <w:rtl w:val="0"/>
        </w:rPr>
        <w:t xml:space="preserve">.6. Результати моніторингу цін постачальників на предмет закупівлі відображається у протоколі моніторингу цін постачальників. </w:t>
      </w:r>
      <w:hyperlink r:id="rId16">
        <w:r w:rsidDel="00000000" w:rsidR="00000000" w:rsidRPr="00000000">
          <w:rPr>
            <w:color w:val="1155cc"/>
            <w:highlight w:val="white"/>
            <w:u w:val="single"/>
            <w:rtl w:val="0"/>
          </w:rPr>
          <w:t xml:space="preserve">Додаток 5.</w:t>
        </w:r>
      </w:hyperlink>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highlight w:val="white"/>
          <w:rtl w:val="0"/>
        </w:rPr>
        <w:t xml:space="preserve">7</w:t>
      </w:r>
      <w:r w:rsidDel="00000000" w:rsidR="00000000" w:rsidRPr="00000000">
        <w:rPr>
          <w:color w:val="000000"/>
          <w:highlight w:val="white"/>
          <w:rtl w:val="0"/>
        </w:rPr>
        <w:t xml:space="preserve">.7. До протоколу проведення моніторингу цін постачальників даються роздруковані скріншоти в паперовому вигляді у форматі А4 відповідних сторінок з ціновими (комерційними) пропозиціями, які були зроблено під час проведення моніторингу. </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Скріншот сторінки має містити веб-адресу в мережі Інтернет, назву та ціну товару, робіт або послуг із зазначенням інформації про включення/</w:t>
      </w:r>
      <w:r w:rsidDel="00000000" w:rsidR="00000000" w:rsidRPr="00000000">
        <w:rPr>
          <w:highlight w:val="white"/>
          <w:rtl w:val="0"/>
        </w:rPr>
        <w:t xml:space="preserve">не включення</w:t>
      </w:r>
      <w:r w:rsidDel="00000000" w:rsidR="00000000" w:rsidRPr="00000000">
        <w:rPr>
          <w:color w:val="000000"/>
          <w:highlight w:val="white"/>
          <w:rtl w:val="0"/>
        </w:rPr>
        <w:t xml:space="preserve"> до ціни податку на додану вартість (ПДВ), інших податків і зборів, а також доставки товару до замовника, час та дату проведення.</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color w:val="000000"/>
          <w:highlight w:val="white"/>
          <w:rtl w:val="0"/>
        </w:rPr>
        <w:t xml:space="preserve">До протоколу моніторингу також долучаються оригінали, копії та інші форми паперових документів, які містять інформацію про цінові (комерційні) пропозиції, які були зроблені під час моніторингу.</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418"/>
          <w:tab w:val="left" w:leader="none" w:pos="1701"/>
          <w:tab w:val="left" w:leader="none" w:pos="2552"/>
        </w:tabs>
        <w:spacing w:line="276" w:lineRule="auto"/>
        <w:ind w:left="0" w:hanging="3"/>
        <w:jc w:val="both"/>
        <w:rPr>
          <w:color w:val="000000"/>
          <w:highlight w:val="white"/>
        </w:rPr>
      </w:pPr>
      <w:r w:rsidDel="00000000" w:rsidR="00000000" w:rsidRPr="00000000">
        <w:rPr>
          <w:highlight w:val="white"/>
          <w:rtl w:val="0"/>
        </w:rPr>
        <w:t xml:space="preserve">7</w:t>
      </w:r>
      <w:r w:rsidDel="00000000" w:rsidR="00000000" w:rsidRPr="00000000">
        <w:rPr>
          <w:color w:val="000000"/>
          <w:highlight w:val="white"/>
          <w:rtl w:val="0"/>
        </w:rPr>
        <w:t xml:space="preserve">.</w:t>
      </w:r>
      <w:r w:rsidDel="00000000" w:rsidR="00000000" w:rsidRPr="00000000">
        <w:rPr>
          <w:highlight w:val="white"/>
          <w:rtl w:val="0"/>
        </w:rPr>
        <w:t xml:space="preserve">8</w:t>
      </w:r>
      <w:r w:rsidDel="00000000" w:rsidR="00000000" w:rsidRPr="00000000">
        <w:rPr>
          <w:color w:val="000000"/>
          <w:highlight w:val="white"/>
          <w:rtl w:val="0"/>
        </w:rPr>
        <w:t xml:space="preserve">. За умови відсутності цін та пропозицій на необхідний предмет закупівлі під час проведення цінового моніторингу, до аналізу можна включати інформацію про аналогічні товари із наближеними показниками або вимогами, із зазначенням переліку порівняльних показників у довільній формі.</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highlight w:val="white"/>
          <w:rtl w:val="0"/>
        </w:rPr>
        <w:t xml:space="preserve">7</w:t>
      </w:r>
      <w:r w:rsidDel="00000000" w:rsidR="00000000" w:rsidRPr="00000000">
        <w:rPr>
          <w:color w:val="000000"/>
          <w:highlight w:val="white"/>
          <w:rtl w:val="0"/>
        </w:rPr>
        <w:t xml:space="preserve">.9. Для здійснення цінового моніторингу має бути проаналізовано не менше трьох цінових пропозицій різних постачальників.</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ffffff" w:val="clear"/>
        <w:spacing w:line="276" w:lineRule="auto"/>
        <w:ind w:left="0" w:hanging="3"/>
        <w:jc w:val="left"/>
        <w:rPr>
          <w:b w:val="1"/>
          <w:highlight w:val="white"/>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540"/>
        </w:tabs>
        <w:spacing w:line="276" w:lineRule="auto"/>
        <w:ind w:left="0" w:hanging="3"/>
        <w:jc w:val="center"/>
        <w:rPr>
          <w:b w:val="1"/>
          <w:color w:val="000000"/>
          <w:highlight w:val="white"/>
        </w:rPr>
      </w:pPr>
      <w:r w:rsidDel="00000000" w:rsidR="00000000" w:rsidRPr="00000000">
        <w:rPr>
          <w:b w:val="1"/>
          <w:highlight w:val="white"/>
          <w:rtl w:val="0"/>
        </w:rPr>
        <w:t xml:space="preserve">8</w:t>
      </w:r>
      <w:r w:rsidDel="00000000" w:rsidR="00000000" w:rsidRPr="00000000">
        <w:rPr>
          <w:b w:val="1"/>
          <w:color w:val="000000"/>
          <w:highlight w:val="white"/>
          <w:rtl w:val="0"/>
        </w:rPr>
        <w:t xml:space="preserve">. Укладання договорів</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540"/>
        </w:tabs>
        <w:spacing w:line="276" w:lineRule="auto"/>
        <w:ind w:left="0" w:hanging="3"/>
        <w:jc w:val="both"/>
        <w:rPr>
          <w:b w:val="1"/>
          <w:highlight w:val="white"/>
        </w:rPr>
      </w:pPr>
      <w:r w:rsidDel="00000000" w:rsidR="00000000" w:rsidRPr="00000000">
        <w:rPr>
          <w:highlight w:val="white"/>
          <w:rtl w:val="0"/>
        </w:rPr>
        <w:t xml:space="preserve">8</w:t>
      </w:r>
      <w:r w:rsidDel="00000000" w:rsidR="00000000" w:rsidRPr="00000000">
        <w:rPr>
          <w:highlight w:val="white"/>
          <w:rtl w:val="0"/>
        </w:rPr>
        <w:t xml:space="preserve">.1 Всі договори (проекти договорів) при проведенні процедур закупівель та/або при укладенні прямого договору про закупівлю в обов'язковому порядку після їх візування керівником або особою, що його заміщує, ініціативної служби (підрозділу) військової частини, перевірки та погодження помічником командира частини з правової роботи – начальником юридичної служби та помічником командира частини з фінансово-економічної роботи - начальником служби</w:t>
      </w:r>
      <w:r w:rsidDel="00000000" w:rsidR="00000000" w:rsidRPr="00000000">
        <w:rPr>
          <w:highlight w:val="white"/>
          <w:rtl w:val="0"/>
        </w:rPr>
        <w:t xml:space="preserve">, та ознайомлення уповноваженої особи подаються на підпис командиру військової частини.</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540"/>
        </w:tabs>
        <w:spacing w:line="276" w:lineRule="auto"/>
        <w:ind w:left="0" w:hanging="3"/>
        <w:jc w:val="both"/>
        <w:rPr>
          <w:color w:val="000000"/>
          <w:highlight w:val="white"/>
        </w:rPr>
      </w:pPr>
      <w:r w:rsidDel="00000000" w:rsidR="00000000" w:rsidRPr="00000000">
        <w:rPr>
          <w:highlight w:val="white"/>
          <w:rtl w:val="0"/>
        </w:rPr>
        <w:t xml:space="preserve">8</w:t>
      </w:r>
      <w:r w:rsidDel="00000000" w:rsidR="00000000" w:rsidRPr="00000000">
        <w:rPr>
          <w:color w:val="000000"/>
          <w:highlight w:val="white"/>
          <w:rtl w:val="0"/>
        </w:rPr>
        <w:t xml:space="preserve">.</w:t>
      </w:r>
      <w:r w:rsidDel="00000000" w:rsidR="00000000" w:rsidRPr="00000000">
        <w:rPr>
          <w:highlight w:val="white"/>
          <w:rtl w:val="0"/>
        </w:rPr>
        <w:t xml:space="preserve">2</w:t>
      </w:r>
      <w:r w:rsidDel="00000000" w:rsidR="00000000" w:rsidRPr="00000000">
        <w:rPr>
          <w:color w:val="000000"/>
          <w:highlight w:val="white"/>
          <w:rtl w:val="0"/>
        </w:rPr>
        <w:t xml:space="preserve">. Порядок укладання договорів за результатами </w:t>
      </w:r>
      <w:r w:rsidDel="00000000" w:rsidR="00000000" w:rsidRPr="00000000">
        <w:rPr>
          <w:highlight w:val="white"/>
          <w:rtl w:val="0"/>
        </w:rPr>
        <w:t xml:space="preserve">здійснення закупівель </w:t>
      </w:r>
      <w:r w:rsidDel="00000000" w:rsidR="00000000" w:rsidRPr="00000000">
        <w:rPr>
          <w:color w:val="000000"/>
          <w:highlight w:val="white"/>
          <w:rtl w:val="0"/>
        </w:rPr>
        <w:t xml:space="preserve">та  контроль за його виконанням здійснюється відповідно до загального порядку, визначено</w:t>
      </w:r>
      <w:r w:rsidDel="00000000" w:rsidR="00000000" w:rsidRPr="00000000">
        <w:rPr>
          <w:highlight w:val="white"/>
          <w:rtl w:val="0"/>
        </w:rPr>
        <w:t xml:space="preserve">го</w:t>
      </w:r>
      <w:r w:rsidDel="00000000" w:rsidR="00000000" w:rsidRPr="00000000">
        <w:rPr>
          <w:color w:val="000000"/>
          <w:highlight w:val="white"/>
          <w:rtl w:val="0"/>
        </w:rPr>
        <w:t xml:space="preserve"> нормативними/розпорядчими документами військової частини A____ , які регулюють ведення договірної роботи.</w:t>
        <w:tab/>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ffffff" w:val="clear"/>
        <w:spacing w:line="276" w:lineRule="auto"/>
        <w:ind w:left="0" w:hanging="3"/>
        <w:jc w:val="both"/>
        <w:rPr>
          <w:highlight w:val="white"/>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ffffff" w:val="clear"/>
        <w:spacing w:line="276" w:lineRule="auto"/>
        <w:ind w:left="0" w:hanging="3"/>
        <w:jc w:val="center"/>
        <w:rPr>
          <w:b w:val="1"/>
          <w:highlight w:val="white"/>
        </w:rPr>
      </w:pPr>
      <w:r w:rsidDel="00000000" w:rsidR="00000000" w:rsidRPr="00000000">
        <w:rPr>
          <w:b w:val="1"/>
          <w:highlight w:val="white"/>
          <w:rtl w:val="0"/>
        </w:rPr>
        <w:t xml:space="preserve">9. Рекомендації щодо вибору постачальника товарів, виконавця робіт, надавача послуг у випадках </w:t>
      </w:r>
      <w:r w:rsidDel="00000000" w:rsidR="00000000" w:rsidRPr="00000000">
        <w:rPr>
          <w:b w:val="1"/>
          <w:highlight w:val="white"/>
          <w:rtl w:val="0"/>
        </w:rPr>
        <w:t xml:space="preserve">проведення закупівель без використання електронної системи </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ffffff" w:val="clear"/>
        <w:spacing w:line="276" w:lineRule="auto"/>
        <w:ind w:left="0" w:hanging="3"/>
        <w:jc w:val="center"/>
        <w:rPr>
          <w:b w:val="1"/>
          <w:highlight w:val="white"/>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Командир військової частини A____ </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color w:val="000000"/>
          <w:highlight w:val="white"/>
          <w:rtl w:val="0"/>
        </w:rPr>
        <w:t xml:space="preserve">полковник          </w:t>
      </w:r>
      <w:r w:rsidDel="00000000" w:rsidR="00000000" w:rsidRPr="00000000">
        <w:rPr>
          <w:color w:val="000000"/>
          <w:highlight w:val="white"/>
          <w:rtl w:val="0"/>
        </w:rPr>
        <w:t xml:space="preserve">                                                                               _________________</w:t>
      </w:r>
      <w:r w:rsidDel="00000000" w:rsidR="00000000" w:rsidRPr="00000000">
        <w:rPr>
          <w:rtl w:val="0"/>
        </w:rPr>
      </w:r>
    </w:p>
    <w:p w:rsidR="00000000" w:rsidDel="00000000" w:rsidP="00000000" w:rsidRDefault="00000000" w:rsidRPr="00000000" w14:paraId="0000009D">
      <w:pPr>
        <w:spacing w:line="276" w:lineRule="auto"/>
        <w:ind w:firstLine="0"/>
        <w:jc w:val="both"/>
        <w:rPr>
          <w:rFonts w:ascii="Arial" w:cs="Arial" w:eastAsia="Arial" w:hAnsi="Arial"/>
          <w:sz w:val="22"/>
          <w:szCs w:val="22"/>
          <w:highlight w:val="white"/>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3295650</wp:posOffset>
            </wp:positionH>
            <wp:positionV relativeFrom="paragraph">
              <wp:posOffset>237125</wp:posOffset>
            </wp:positionV>
            <wp:extent cx="609600" cy="609600"/>
            <wp:effectExtent b="0" l="0" r="0" t="0"/>
            <wp:wrapNone/>
            <wp:docPr id="1031" name="image3.png"/>
            <a:graphic>
              <a:graphicData uri="http://schemas.openxmlformats.org/drawingml/2006/picture">
                <pic:pic>
                  <pic:nvPicPr>
                    <pic:cNvPr id="0" name="image3.png"/>
                    <pic:cNvPicPr preferRelativeResize="0"/>
                  </pic:nvPicPr>
                  <pic:blipFill>
                    <a:blip r:embed="rId17"/>
                    <a:srcRect b="0" l="0" r="0" t="0"/>
                    <a:stretch>
                      <a:fillRect/>
                    </a:stretch>
                  </pic:blipFill>
                  <pic:spPr>
                    <a:xfrm>
                      <a:off x="0" y="0"/>
                      <a:ext cx="609600" cy="609600"/>
                    </a:xfrm>
                    <a:prstGeom prst="rect"/>
                    <a:ln/>
                  </pic:spPr>
                </pic:pic>
              </a:graphicData>
            </a:graphic>
          </wp:anchor>
        </w:drawing>
      </w:r>
    </w:p>
    <w:p w:rsidR="00000000" w:rsidDel="00000000" w:rsidP="00000000" w:rsidRDefault="00000000" w:rsidRPr="00000000" w14:paraId="0000009E">
      <w:pPr>
        <w:ind w:firstLine="0"/>
        <w:jc w:val="both"/>
        <w:rPr>
          <w:highlight w:val="white"/>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1790700</wp:posOffset>
            </wp:positionH>
            <wp:positionV relativeFrom="paragraph">
              <wp:posOffset>115300</wp:posOffset>
            </wp:positionV>
            <wp:extent cx="1290638" cy="481344"/>
            <wp:effectExtent b="0" l="0" r="0" t="0"/>
            <wp:wrapNone/>
            <wp:docPr id="1029" name="image1.png"/>
            <a:graphic>
              <a:graphicData uri="http://schemas.openxmlformats.org/drawingml/2006/picture">
                <pic:pic>
                  <pic:nvPicPr>
                    <pic:cNvPr id="0" name="image1.png"/>
                    <pic:cNvPicPr preferRelativeResize="0"/>
                  </pic:nvPicPr>
                  <pic:blipFill>
                    <a:blip r:embed="rId18"/>
                    <a:srcRect b="0" l="0" r="0" t="0"/>
                    <a:stretch>
                      <a:fillRect/>
                    </a:stretch>
                  </pic:blipFill>
                  <pic:spPr>
                    <a:xfrm>
                      <a:off x="0" y="0"/>
                      <a:ext cx="1290638" cy="481344"/>
                    </a:xfrm>
                    <a:prstGeom prst="rect"/>
                    <a:ln/>
                  </pic:spPr>
                </pic:pic>
              </a:graphicData>
            </a:graphic>
          </wp:anchor>
        </w:drawing>
      </w:r>
    </w:p>
    <w:p w:rsidR="00000000" w:rsidDel="00000000" w:rsidP="00000000" w:rsidRDefault="00000000" w:rsidRPr="00000000" w14:paraId="0000009F">
      <w:pPr>
        <w:keepLines w:val="1"/>
        <w:tabs>
          <w:tab w:val="left" w:leader="none" w:pos="851"/>
        </w:tabs>
        <w:ind w:firstLine="0"/>
        <w:jc w:val="both"/>
        <w:rPr>
          <w:highlight w:val="white"/>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line="276" w:lineRule="auto"/>
        <w:ind w:left="0" w:hanging="3"/>
        <w:rPr>
          <w:highlight w:val="white"/>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line="276" w:lineRule="auto"/>
        <w:ind w:left="0" w:hanging="3"/>
        <w:rPr>
          <w:color w:val="000000"/>
          <w:highlight w:val="white"/>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line="276" w:lineRule="auto"/>
        <w:ind w:left="0" w:hanging="3"/>
        <w:rPr>
          <w:color w:val="000000"/>
          <w:highlight w:val="white"/>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line="276" w:lineRule="auto"/>
        <w:ind w:left="0" w:hanging="3"/>
        <w:jc w:val="both"/>
        <w:rPr>
          <w:color w:val="000000"/>
          <w:highlight w:val="white"/>
        </w:rPr>
      </w:pPr>
      <w:r w:rsidDel="00000000" w:rsidR="00000000" w:rsidRPr="00000000">
        <w:rPr>
          <w:rtl w:val="0"/>
        </w:rPr>
      </w:r>
    </w:p>
    <w:sectPr>
      <w:headerReference r:id="rId19" w:type="first"/>
      <w:type w:val="nextPage"/>
      <w:pgSz w:h="16838" w:w="11906" w:orient="portrait"/>
      <w:pgMar w:bottom="1134" w:top="1134" w:left="1701" w:right="567" w:header="709" w:footer="709"/>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Courier New"/>
  <w:font w:name="Source Serif Pro Black"/>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center" w:leader="none" w:pos="4677"/>
        <w:tab w:val="right" w:leader="none" w:pos="9355"/>
      </w:tabs>
      <w:spacing w:line="240" w:lineRule="auto"/>
      <w:ind w:left="0" w:hanging="3"/>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line="240" w:lineRule="auto"/>
      <w:ind w:left="0" w:right="140" w:hanging="3"/>
      <w:jc w:val="right"/>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center" w:leader="none" w:pos="4677"/>
        <w:tab w:val="right" w:leader="none" w:pos="9355"/>
      </w:tabs>
      <w:spacing w:line="240" w:lineRule="auto"/>
      <w:ind w:left="0" w:hanging="3"/>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center" w:leader="none" w:pos="4677"/>
        <w:tab w:val="right" w:leader="none" w:pos="9355"/>
      </w:tabs>
      <w:spacing w:line="240" w:lineRule="auto"/>
      <w:ind w:left="0" w:hanging="3"/>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center" w:leader="none" w:pos="4677"/>
        <w:tab w:val="right" w:leader="none" w:pos="9355"/>
      </w:tabs>
      <w:spacing w:line="240" w:lineRule="auto"/>
      <w:ind w:left="0" w:hanging="3"/>
      <w:jc w:val="center"/>
      <w:rPr>
        <w:color w:val="000000"/>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leader="none" w:pos="4677"/>
        <w:tab w:val="right" w:leader="none" w:pos="9355"/>
      </w:tabs>
      <w:spacing w:line="240" w:lineRule="auto"/>
      <w:ind w:left="0" w:hanging="3"/>
      <w:jc w:val="right"/>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leader="none" w:pos="4677"/>
        <w:tab w:val="right" w:leader="none" w:pos="9355"/>
      </w:tabs>
      <w:spacing w:line="240" w:lineRule="auto"/>
      <w:ind w:left="0" w:hanging="3"/>
      <w:jc w:val="center"/>
      <w:rPr>
        <w:color w:val="000000"/>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leader="none" w:pos="4677"/>
        <w:tab w:val="right" w:leader="none" w:pos="9355"/>
      </w:tabs>
      <w:spacing w:line="240" w:lineRule="auto"/>
      <w:ind w:left="0" w:hanging="3"/>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3"/>
      <w:numFmt w:val="decimal"/>
      <w:lvlText w:val="%1."/>
      <w:lvlJc w:val="left"/>
      <w:pPr>
        <w:ind w:left="432" w:hanging="432"/>
      </w:pPr>
      <w:rPr>
        <w:vertAlign w:val="baseline"/>
      </w:rPr>
    </w:lvl>
    <w:lvl w:ilvl="1">
      <w:start w:val="7"/>
      <w:numFmt w:val="decimal"/>
      <w:lvlText w:val="%1.%2."/>
      <w:lvlJc w:val="left"/>
      <w:pPr>
        <w:ind w:left="720" w:hanging="7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800" w:hanging="180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3">
    <w:lvl w:ilvl="0">
      <w:start w:val="1"/>
      <w:numFmt w:val="decimal"/>
      <w:lvlText w:val="%1."/>
      <w:lvlJc w:val="left"/>
      <w:pPr>
        <w:ind w:left="1145" w:hanging="360"/>
      </w:pPr>
      <w:rPr>
        <w:vertAlign w:val="baseline"/>
      </w:rPr>
    </w:lvl>
    <w:lvl w:ilvl="1">
      <w:start w:val="1"/>
      <w:numFmt w:val="lowerLetter"/>
      <w:lvlText w:val="%2."/>
      <w:lvlJc w:val="left"/>
      <w:pPr>
        <w:ind w:left="1865" w:hanging="360"/>
      </w:pPr>
      <w:rPr>
        <w:vertAlign w:val="baseline"/>
      </w:rPr>
    </w:lvl>
    <w:lvl w:ilvl="2">
      <w:start w:val="1"/>
      <w:numFmt w:val="lowerRoman"/>
      <w:lvlText w:val="%3."/>
      <w:lvlJc w:val="right"/>
      <w:pPr>
        <w:ind w:left="2585" w:hanging="180"/>
      </w:pPr>
      <w:rPr>
        <w:vertAlign w:val="baseline"/>
      </w:rPr>
    </w:lvl>
    <w:lvl w:ilvl="3">
      <w:start w:val="1"/>
      <w:numFmt w:val="decimal"/>
      <w:lvlText w:val="%4."/>
      <w:lvlJc w:val="left"/>
      <w:pPr>
        <w:ind w:left="3305" w:hanging="360"/>
      </w:pPr>
      <w:rPr>
        <w:vertAlign w:val="baseline"/>
      </w:rPr>
    </w:lvl>
    <w:lvl w:ilvl="4">
      <w:start w:val="1"/>
      <w:numFmt w:val="lowerLetter"/>
      <w:lvlText w:val="%5."/>
      <w:lvlJc w:val="left"/>
      <w:pPr>
        <w:ind w:left="4025" w:hanging="360"/>
      </w:pPr>
      <w:rPr>
        <w:vertAlign w:val="baseline"/>
      </w:rPr>
    </w:lvl>
    <w:lvl w:ilvl="5">
      <w:start w:val="1"/>
      <w:numFmt w:val="lowerRoman"/>
      <w:lvlText w:val="%6."/>
      <w:lvlJc w:val="right"/>
      <w:pPr>
        <w:ind w:left="4745" w:hanging="180"/>
      </w:pPr>
      <w:rPr>
        <w:vertAlign w:val="baseline"/>
      </w:rPr>
    </w:lvl>
    <w:lvl w:ilvl="6">
      <w:start w:val="1"/>
      <w:numFmt w:val="decimal"/>
      <w:lvlText w:val="%7."/>
      <w:lvlJc w:val="left"/>
      <w:pPr>
        <w:ind w:left="5465" w:hanging="360"/>
      </w:pPr>
      <w:rPr>
        <w:vertAlign w:val="baseline"/>
      </w:rPr>
    </w:lvl>
    <w:lvl w:ilvl="7">
      <w:start w:val="1"/>
      <w:numFmt w:val="lowerLetter"/>
      <w:lvlText w:val="%8."/>
      <w:lvlJc w:val="left"/>
      <w:pPr>
        <w:ind w:left="6185" w:hanging="360"/>
      </w:pPr>
      <w:rPr>
        <w:vertAlign w:val="baseline"/>
      </w:rPr>
    </w:lvl>
    <w:lvl w:ilvl="8">
      <w:start w:val="1"/>
      <w:numFmt w:val="lowerRoman"/>
      <w:lvlText w:val="%9."/>
      <w:lvlJc w:val="right"/>
      <w:pPr>
        <w:ind w:left="6905" w:hanging="180"/>
      </w:pPr>
      <w:rPr>
        <w:vertAlign w:val="baseline"/>
      </w:rPr>
    </w:lvl>
  </w:abstractNum>
  <w:abstractNum w:abstractNumId="4">
    <w:lvl w:ilvl="0">
      <w:start w:val="1"/>
      <w:numFmt w:val="decimal"/>
      <w:lvlText w:val="1.%1."/>
      <w:lvlJc w:val="left"/>
      <w:pPr>
        <w:ind w:left="585" w:firstLine="0"/>
      </w:pPr>
      <w:rPr>
        <w:rFonts w:ascii="Times New Roman" w:cs="Times New Roman" w:eastAsia="Times New Roman" w:hAnsi="Times New Roman"/>
        <w:b w:val="0"/>
        <w:i w:val="0"/>
        <w:smallCaps w:val="0"/>
        <w:strike w:val="0"/>
        <w:color w:val="000000"/>
        <w:sz w:val="24"/>
        <w:szCs w:val="24"/>
        <w:u w:val="none"/>
        <w:vertAlign w:val="baseline"/>
      </w:rPr>
    </w:lvl>
    <w:lvl w:ilvl="1">
      <w:start w:val="1"/>
      <w:numFmt w:val="decimal"/>
      <w:lvlText w:val=""/>
      <w:lvlJc w:val="left"/>
      <w:pPr>
        <w:ind w:left="585" w:firstLine="0"/>
      </w:pPr>
      <w:rPr>
        <w:vertAlign w:val="baseline"/>
      </w:rPr>
    </w:lvl>
    <w:lvl w:ilvl="2">
      <w:start w:val="1"/>
      <w:numFmt w:val="decimal"/>
      <w:lvlText w:val=""/>
      <w:lvlJc w:val="left"/>
      <w:pPr>
        <w:ind w:left="585" w:firstLine="0"/>
      </w:pPr>
      <w:rPr>
        <w:vertAlign w:val="baseline"/>
      </w:rPr>
    </w:lvl>
    <w:lvl w:ilvl="3">
      <w:start w:val="1"/>
      <w:numFmt w:val="decimal"/>
      <w:lvlText w:val=""/>
      <w:lvlJc w:val="left"/>
      <w:pPr>
        <w:ind w:left="585" w:firstLine="0"/>
      </w:pPr>
      <w:rPr>
        <w:vertAlign w:val="baseline"/>
      </w:rPr>
    </w:lvl>
    <w:lvl w:ilvl="4">
      <w:start w:val="1"/>
      <w:numFmt w:val="decimal"/>
      <w:lvlText w:val=""/>
      <w:lvlJc w:val="left"/>
      <w:pPr>
        <w:ind w:left="585" w:firstLine="0"/>
      </w:pPr>
      <w:rPr>
        <w:vertAlign w:val="baseline"/>
      </w:rPr>
    </w:lvl>
    <w:lvl w:ilvl="5">
      <w:start w:val="1"/>
      <w:numFmt w:val="decimal"/>
      <w:lvlText w:val=""/>
      <w:lvlJc w:val="left"/>
      <w:pPr>
        <w:ind w:left="585" w:firstLine="0"/>
      </w:pPr>
      <w:rPr>
        <w:vertAlign w:val="baseline"/>
      </w:rPr>
    </w:lvl>
    <w:lvl w:ilvl="6">
      <w:start w:val="1"/>
      <w:numFmt w:val="decimal"/>
      <w:lvlText w:val=""/>
      <w:lvlJc w:val="left"/>
      <w:pPr>
        <w:ind w:left="585" w:firstLine="0"/>
      </w:pPr>
      <w:rPr>
        <w:vertAlign w:val="baseline"/>
      </w:rPr>
    </w:lvl>
    <w:lvl w:ilvl="7">
      <w:start w:val="1"/>
      <w:numFmt w:val="decimal"/>
      <w:lvlText w:val=""/>
      <w:lvlJc w:val="left"/>
      <w:pPr>
        <w:ind w:left="585" w:firstLine="0"/>
      </w:pPr>
      <w:rPr>
        <w:vertAlign w:val="baseline"/>
      </w:rPr>
    </w:lvl>
    <w:lvl w:ilvl="8">
      <w:start w:val="1"/>
      <w:numFmt w:val="decimal"/>
      <w:lvlText w:val=""/>
      <w:lvlJc w:val="left"/>
      <w:pPr>
        <w:ind w:left="585" w:firstLine="0"/>
      </w:pPr>
      <w:rPr>
        <w:vertAlign w:val="baseline"/>
      </w:rPr>
    </w:lvl>
  </w:abstractNum>
  <w:abstractNum w:abstractNumId="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lvl w:ilvl="0">
      <w:start w:val="1"/>
      <w:numFmt w:val="bullet"/>
      <w:lvlText w:val="-"/>
      <w:lvlJc w:val="left"/>
      <w:pPr>
        <w:ind w:left="1429" w:hanging="360"/>
      </w:pPr>
      <w:rPr>
        <w:rFonts w:ascii="Source Serif Pro Black" w:cs="Source Serif Pro Black" w:eastAsia="Source Serif Pro Black" w:hAnsi="Source Serif Pro Black"/>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1146" w:hanging="360"/>
      </w:pPr>
      <w:rPr>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uk-UA"/>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pPr>
      <w:suppressAutoHyphens w:val="1"/>
      <w:spacing w:line="1" w:lineRule="atLeast"/>
      <w:ind w:left="-1" w:leftChars="-1" w:hanging="1" w:hangingChars="1"/>
      <w:textDirection w:val="btLr"/>
      <w:textAlignment w:val="top"/>
      <w:outlineLvl w:val="0"/>
    </w:pPr>
    <w:rPr>
      <w:position w:val="-1"/>
      <w:sz w:val="28"/>
      <w:lang w:eastAsia="ru-RU"/>
    </w:rPr>
  </w:style>
  <w:style w:type="paragraph" w:styleId="1">
    <w:name w:val="heading 1"/>
    <w:basedOn w:val="a"/>
    <w:next w:val="a"/>
    <w:uiPriority w:val="9"/>
    <w:qFormat w:val="1"/>
    <w:pPr>
      <w:keepNext w:val="1"/>
      <w:jc w:val="center"/>
    </w:pPr>
  </w:style>
  <w:style w:type="paragraph" w:styleId="2">
    <w:name w:val="heading 2"/>
    <w:basedOn w:val="a"/>
    <w:next w:val="a"/>
    <w:uiPriority w:val="9"/>
    <w:semiHidden w:val="1"/>
    <w:unhideWhenUsed w:val="1"/>
    <w:qFormat w:val="1"/>
    <w:pPr>
      <w:keepNext w:val="1"/>
      <w:keepLines w:val="1"/>
      <w:spacing w:after="80" w:before="360"/>
      <w:outlineLvl w:val="1"/>
    </w:pPr>
    <w:rPr>
      <w:b w:val="1"/>
      <w:sz w:val="36"/>
      <w:szCs w:val="36"/>
    </w:rPr>
  </w:style>
  <w:style w:type="paragraph" w:styleId="3">
    <w:name w:val="heading 3"/>
    <w:basedOn w:val="a"/>
    <w:next w:val="a"/>
    <w:uiPriority w:val="9"/>
    <w:semiHidden w:val="1"/>
    <w:unhideWhenUsed w:val="1"/>
    <w:qFormat w:val="1"/>
    <w:pPr>
      <w:keepNext w:val="1"/>
      <w:keepLines w:val="1"/>
      <w:spacing w:after="80" w:before="280"/>
      <w:outlineLvl w:val="2"/>
    </w:pPr>
    <w:rPr>
      <w:b w:val="1"/>
      <w:szCs w:val="28"/>
    </w:rPr>
  </w:style>
  <w:style w:type="paragraph" w:styleId="4">
    <w:name w:val="heading 4"/>
    <w:basedOn w:val="a"/>
    <w:next w:val="a"/>
    <w:uiPriority w:val="9"/>
    <w:semiHidden w:val="1"/>
    <w:unhideWhenUsed w:val="1"/>
    <w:qFormat w:val="1"/>
    <w:pPr>
      <w:keepNext w:val="1"/>
      <w:keepLines w:val="1"/>
      <w:spacing w:after="40" w:before="240"/>
      <w:outlineLvl w:val="3"/>
    </w:pPr>
    <w:rPr>
      <w:b w:val="1"/>
      <w:sz w:val="24"/>
      <w:szCs w:val="24"/>
    </w:rPr>
  </w:style>
  <w:style w:type="paragraph" w:styleId="5">
    <w:name w:val="heading 5"/>
    <w:basedOn w:val="a"/>
    <w:next w:val="a"/>
    <w:uiPriority w:val="9"/>
    <w:semiHidden w:val="1"/>
    <w:unhideWhenUsed w:val="1"/>
    <w:qFormat w:val="1"/>
    <w:pPr>
      <w:keepNext w:val="1"/>
      <w:keepLines w:val="1"/>
      <w:spacing w:after="40" w:before="220"/>
      <w:outlineLvl w:val="4"/>
    </w:pPr>
    <w:rPr>
      <w:b w:val="1"/>
      <w:sz w:val="22"/>
      <w:szCs w:val="22"/>
    </w:rPr>
  </w:style>
  <w:style w:type="paragraph" w:styleId="6">
    <w:name w:val="heading 6"/>
    <w:basedOn w:val="a"/>
    <w:next w:val="a"/>
    <w:uiPriority w:val="9"/>
    <w:semiHidden w:val="1"/>
    <w:unhideWhenUsed w:val="1"/>
    <w:qFormat w:val="1"/>
    <w:pPr>
      <w:keepNext w:val="1"/>
      <w:keepLines w:val="1"/>
      <w:spacing w:after="40" w:before="200"/>
      <w:outlineLvl w:val="5"/>
    </w:pPr>
    <w:rPr>
      <w:b w:val="1"/>
      <w:sz w:val="20"/>
    </w:rPr>
  </w:style>
  <w:style w:type="paragraph" w:styleId="7">
    <w:name w:val="heading 7"/>
    <w:basedOn w:val="a"/>
    <w:next w:val="a"/>
    <w:link w:val="70"/>
    <w:uiPriority w:val="9"/>
    <w:semiHidden w:val="1"/>
    <w:unhideWhenUsed w:val="1"/>
    <w:qFormat w:val="1"/>
    <w:rsid w:val="00123397"/>
    <w:pPr>
      <w:keepNext w:val="1"/>
      <w:keepLines w:val="1"/>
      <w:spacing w:before="40"/>
      <w:outlineLvl w:val="6"/>
    </w:pPr>
    <w:rPr>
      <w:rFonts w:asciiTheme="majorHAnsi" w:cstheme="majorBidi" w:eastAsiaTheme="majorEastAsia" w:hAnsiTheme="majorHAnsi"/>
      <w:i w:val="1"/>
      <w:iCs w:val="1"/>
      <w:color w:val="243f60" w:themeColor="accent1" w:themeShade="00007F"/>
    </w:rPr>
  </w:style>
  <w:style w:type="paragraph" w:styleId="8">
    <w:name w:val="heading 8"/>
    <w:basedOn w:val="a"/>
    <w:next w:val="a"/>
    <w:link w:val="80"/>
    <w:uiPriority w:val="9"/>
    <w:unhideWhenUsed w:val="1"/>
    <w:qFormat w:val="1"/>
    <w:rsid w:val="00123397"/>
    <w:pPr>
      <w:keepNext w:val="1"/>
      <w:keepLines w:val="1"/>
      <w:spacing w:before="40"/>
      <w:outlineLvl w:val="7"/>
    </w:pPr>
    <w:rPr>
      <w:rFonts w:asciiTheme="majorHAnsi" w:cstheme="majorBidi" w:eastAsiaTheme="majorEastAsia" w:hAnsiTheme="majorHAnsi"/>
      <w:color w:val="272727" w:themeColor="text1" w:themeTint="0000D8"/>
      <w:sz w:val="21"/>
      <w:szCs w:val="21"/>
    </w:rPr>
  </w:style>
  <w:style w:type="paragraph" w:styleId="9">
    <w:name w:val="heading 9"/>
    <w:basedOn w:val="a"/>
    <w:next w:val="a"/>
    <w:link w:val="90"/>
    <w:uiPriority w:val="9"/>
    <w:unhideWhenUsed w:val="1"/>
    <w:qFormat w:val="1"/>
    <w:rsid w:val="00123397"/>
    <w:pPr>
      <w:keepNext w:val="1"/>
      <w:keepLines w:val="1"/>
      <w:spacing w:before="40"/>
      <w:outlineLvl w:val="8"/>
    </w:pPr>
    <w:rPr>
      <w:rFonts w:asciiTheme="majorHAnsi" w:cstheme="majorBidi" w:eastAsiaTheme="majorEastAsia" w:hAnsiTheme="majorHAnsi"/>
      <w:i w:val="1"/>
      <w:iCs w:val="1"/>
      <w:color w:val="272727" w:themeColor="text1" w:themeTint="0000D8"/>
      <w:sz w:val="21"/>
      <w:szCs w:val="21"/>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uiPriority w:val="10"/>
    <w:qFormat w:val="1"/>
    <w:pPr>
      <w:keepNext w:val="1"/>
      <w:keepLines w:val="1"/>
      <w:spacing w:after="120" w:before="480"/>
    </w:pPr>
    <w:rPr>
      <w:b w:val="1"/>
      <w:sz w:val="72"/>
      <w:szCs w:val="72"/>
    </w:rPr>
  </w:style>
  <w:style w:type="character" w:styleId="10" w:customStyle="1">
    <w:name w:val="Шрифт абзацу за замовчуванням;Знак Знак1 Знак Знак Знак"/>
    <w:rPr>
      <w:w w:val="100"/>
      <w:position w:val="-1"/>
      <w:effect w:val="none"/>
      <w:vertAlign w:val="baseline"/>
      <w:cs w:val="0"/>
      <w:em w:val="none"/>
    </w:rPr>
  </w:style>
  <w:style w:type="paragraph" w:styleId="20" w:customStyle="1">
    <w:name w:val="Назва;Знак2 Знак"/>
    <w:basedOn w:val="a"/>
    <w:pPr>
      <w:jc w:val="center"/>
    </w:pPr>
  </w:style>
  <w:style w:type="paragraph" w:styleId="11" w:customStyle="1">
    <w:name w:val="Знак Знак1 Знак"/>
    <w:basedOn w:val="a"/>
    <w:rPr>
      <w:rFonts w:ascii="Verdana" w:cs="Verdana" w:hAnsi="Verdana"/>
      <w:szCs w:val="28"/>
      <w:lang w:eastAsia="en-US" w:val="en-US"/>
    </w:rPr>
  </w:style>
  <w:style w:type="paragraph" w:styleId="a4">
    <w:name w:val="header"/>
    <w:basedOn w:val="a"/>
    <w:pPr>
      <w:tabs>
        <w:tab w:val="center" w:pos="4677"/>
        <w:tab w:val="right" w:pos="9355"/>
      </w:tabs>
    </w:pPr>
  </w:style>
  <w:style w:type="character" w:styleId="a5">
    <w:name w:val="page number"/>
    <w:basedOn w:val="10"/>
    <w:rPr>
      <w:w w:val="100"/>
      <w:position w:val="-1"/>
      <w:effect w:val="none"/>
      <w:vertAlign w:val="baseline"/>
      <w:cs w:val="0"/>
      <w:em w:val="none"/>
    </w:rPr>
  </w:style>
  <w:style w:type="paragraph" w:styleId="a6" w:customStyle="1">
    <w:name w:val="Знак Знак"/>
    <w:basedOn w:val="a"/>
    <w:rPr>
      <w:rFonts w:ascii="Verdana" w:cs="Verdana" w:hAnsi="Verdana"/>
      <w:szCs w:val="28"/>
      <w:lang w:eastAsia="en-US" w:val="en-US"/>
    </w:rPr>
  </w:style>
  <w:style w:type="paragraph" w:styleId="21">
    <w:name w:val="Body Text 2"/>
    <w:basedOn w:val="a"/>
    <w:pPr>
      <w:ind w:right="6094"/>
    </w:pPr>
  </w:style>
  <w:style w:type="paragraph" w:styleId="a7" w:customStyle="1">
    <w:name w:val="Знак Знак Знак Знак Знак Знак Знак Знак Знак"/>
    <w:basedOn w:val="a"/>
    <w:rPr>
      <w:rFonts w:ascii="Verdana" w:cs="Verdana" w:hAnsi="Verdana"/>
      <w:sz w:val="20"/>
      <w:lang w:eastAsia="en-US" w:val="en-US"/>
    </w:rPr>
  </w:style>
  <w:style w:type="paragraph" w:styleId="a8">
    <w:name w:val="footer"/>
    <w:basedOn w:val="a"/>
    <w:pPr>
      <w:tabs>
        <w:tab w:val="center" w:pos="4819"/>
        <w:tab w:val="right" w:pos="9639"/>
      </w:tabs>
    </w:pPr>
  </w:style>
  <w:style w:type="paragraph" w:styleId="a9">
    <w:name w:val="Balloon Text"/>
    <w:basedOn w:val="a"/>
    <w:rPr>
      <w:rFonts w:ascii="Segoe UI" w:cs="Segoe UI" w:hAnsi="Segoe UI"/>
      <w:sz w:val="18"/>
      <w:szCs w:val="18"/>
    </w:rPr>
  </w:style>
  <w:style w:type="character" w:styleId="aa" w:customStyle="1">
    <w:name w:val="Текст у виносці Знак"/>
    <w:rPr>
      <w:rFonts w:ascii="Segoe UI" w:cs="Segoe UI" w:hAnsi="Segoe UI"/>
      <w:w w:val="100"/>
      <w:position w:val="-1"/>
      <w:sz w:val="18"/>
      <w:szCs w:val="18"/>
      <w:effect w:val="none"/>
      <w:vertAlign w:val="baseline"/>
      <w:cs w:val="0"/>
      <w:em w:val="none"/>
      <w:lang w:val="uk-UA"/>
    </w:rPr>
  </w:style>
  <w:style w:type="table" w:styleId="ab">
    <w:name w:val="Table Grid"/>
    <w:basedOn w:val="a1"/>
    <w:pPr>
      <w:suppressAutoHyphens w:val="1"/>
      <w:spacing w:line="1" w:lineRule="atLeast"/>
      <w:ind w:left="-1" w:leftChars="-1" w:hanging="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22" w:customStyle="1">
    <w:name w:val="Назва Знак;Знак2 Знак Знак"/>
    <w:rPr>
      <w:w w:val="100"/>
      <w:position w:val="-1"/>
      <w:sz w:val="28"/>
      <w:effect w:val="none"/>
      <w:vertAlign w:val="baseline"/>
      <w:cs w:val="0"/>
      <w:em w:val="none"/>
      <w:lang w:eastAsia="ru-RU"/>
    </w:rPr>
  </w:style>
  <w:style w:type="character" w:styleId="ac" w:customStyle="1">
    <w:name w:val="Нижній колонтитул Знак"/>
    <w:rPr>
      <w:w w:val="100"/>
      <w:position w:val="-1"/>
      <w:sz w:val="28"/>
      <w:effect w:val="none"/>
      <w:vertAlign w:val="baseline"/>
      <w:cs w:val="0"/>
      <w:em w:val="none"/>
      <w:lang w:eastAsia="ru-RU"/>
    </w:rPr>
  </w:style>
  <w:style w:type="character" w:styleId="ad" w:customStyle="1">
    <w:name w:val="Верхній колонтитул Знак"/>
    <w:rPr>
      <w:w w:val="100"/>
      <w:position w:val="-1"/>
      <w:sz w:val="28"/>
      <w:effect w:val="none"/>
      <w:vertAlign w:val="baseline"/>
      <w:cs w:val="0"/>
      <w:em w:val="none"/>
      <w:lang w:eastAsia="ru-RU"/>
    </w:rPr>
  </w:style>
  <w:style w:type="character" w:styleId="ae">
    <w:name w:val="annotation reference"/>
    <w:rPr>
      <w:w w:val="100"/>
      <w:position w:val="-1"/>
      <w:sz w:val="16"/>
      <w:szCs w:val="16"/>
      <w:effect w:val="none"/>
      <w:vertAlign w:val="baseline"/>
      <w:cs w:val="0"/>
      <w:em w:val="none"/>
    </w:rPr>
  </w:style>
  <w:style w:type="paragraph" w:styleId="af">
    <w:name w:val="annotation text"/>
    <w:basedOn w:val="a"/>
    <w:rPr>
      <w:sz w:val="20"/>
    </w:rPr>
  </w:style>
  <w:style w:type="character" w:styleId="af0" w:customStyle="1">
    <w:name w:val="Текст примітки Знак"/>
    <w:rPr>
      <w:w w:val="100"/>
      <w:position w:val="-1"/>
      <w:effect w:val="none"/>
      <w:vertAlign w:val="baseline"/>
      <w:cs w:val="0"/>
      <w:em w:val="none"/>
      <w:lang w:eastAsia="ru-RU"/>
    </w:rPr>
  </w:style>
  <w:style w:type="paragraph" w:styleId="af1">
    <w:name w:val="annotation subject"/>
    <w:basedOn w:val="af"/>
    <w:next w:val="af"/>
    <w:rPr>
      <w:b w:val="1"/>
      <w:bCs w:val="1"/>
    </w:rPr>
  </w:style>
  <w:style w:type="character" w:styleId="af2" w:customStyle="1">
    <w:name w:val="Тема примітки Знак"/>
    <w:rPr>
      <w:b w:val="1"/>
      <w:bCs w:val="1"/>
      <w:w w:val="100"/>
      <w:position w:val="-1"/>
      <w:effect w:val="none"/>
      <w:vertAlign w:val="baseline"/>
      <w:cs w:val="0"/>
      <w:em w:val="none"/>
      <w:lang w:eastAsia="ru-RU"/>
    </w:rPr>
  </w:style>
  <w:style w:type="character" w:styleId="af3">
    <w:name w:val="Hyperlink"/>
    <w:rPr>
      <w:color w:val="0563c1"/>
      <w:w w:val="100"/>
      <w:position w:val="-1"/>
      <w:u w:val="single"/>
      <w:effect w:val="none"/>
      <w:vertAlign w:val="baseline"/>
      <w:cs w:val="0"/>
      <w:em w:val="none"/>
    </w:rPr>
  </w:style>
  <w:style w:type="character" w:styleId="af4">
    <w:name w:val="Unresolved Mention"/>
    <w:qFormat w:val="1"/>
    <w:rPr>
      <w:color w:val="605e5c"/>
      <w:w w:val="100"/>
      <w:position w:val="-1"/>
      <w:effect w:val="none"/>
      <w:shd w:color="auto" w:fill="e1dfdd" w:val="clear"/>
      <w:vertAlign w:val="baseline"/>
      <w:cs w:val="0"/>
      <w:em w:val="none"/>
    </w:rPr>
  </w:style>
  <w:style w:type="paragraph" w:styleId="ElencoNormale11" w:customStyle="1">
    <w:name w:val="Абзац списку;Elenco Normale;название табл/рис;заголовок 1.1"/>
    <w:basedOn w:val="a"/>
    <w:pPr>
      <w:spacing w:after="160" w:line="259" w:lineRule="auto"/>
      <w:ind w:left="720"/>
      <w:contextualSpacing w:val="1"/>
    </w:pPr>
    <w:rPr>
      <w:rFonts w:ascii="Calibri" w:eastAsia="Calibri" w:hAnsi="Calibri"/>
      <w:sz w:val="22"/>
      <w:szCs w:val="22"/>
      <w:lang w:eastAsia="en-US"/>
    </w:rPr>
  </w:style>
  <w:style w:type="character" w:styleId="af5">
    <w:name w:val="FollowedHyperlink"/>
    <w:rPr>
      <w:color w:val="954f72"/>
      <w:w w:val="100"/>
      <w:position w:val="-1"/>
      <w:u w:val="single"/>
      <w:effect w:val="none"/>
      <w:vertAlign w:val="baseline"/>
      <w:cs w:val="0"/>
      <w:em w:val="none"/>
    </w:rPr>
  </w:style>
  <w:style w:type="character" w:styleId="ElencoNormale110" w:customStyle="1">
    <w:name w:val="Абзац списку Знак;Elenco Normale Знак;название табл/рис Знак;заголовок 1.1 Знак"/>
    <w:rPr>
      <w:rFonts w:ascii="Calibri" w:eastAsia="Calibri" w:hAnsi="Calibri"/>
      <w:w w:val="100"/>
      <w:position w:val="-1"/>
      <w:sz w:val="22"/>
      <w:szCs w:val="22"/>
      <w:effect w:val="none"/>
      <w:vertAlign w:val="baseline"/>
      <w:cs w:val="0"/>
      <w:em w:val="none"/>
      <w:lang w:eastAsia="en-US"/>
    </w:rPr>
  </w:style>
  <w:style w:type="paragraph" w:styleId="af6">
    <w:name w:val="Body Text"/>
    <w:basedOn w:val="a"/>
    <w:pPr>
      <w:spacing w:after="120"/>
    </w:pPr>
  </w:style>
  <w:style w:type="character" w:styleId="af7" w:customStyle="1">
    <w:name w:val="Основний текст Знак"/>
    <w:rPr>
      <w:w w:val="100"/>
      <w:position w:val="-1"/>
      <w:sz w:val="28"/>
      <w:effect w:val="none"/>
      <w:vertAlign w:val="baseline"/>
      <w:cs w:val="0"/>
      <w:em w:val="none"/>
      <w:lang w:eastAsia="ru-RU"/>
    </w:rPr>
  </w:style>
  <w:style w:type="paragraph" w:styleId="NoSpacing1" w:customStyle="1">
    <w:name w:val="No Spacing1"/>
    <w:pPr>
      <w:suppressAutoHyphens w:val="1"/>
      <w:spacing w:line="1" w:lineRule="atLeast"/>
      <w:ind w:left="-1" w:leftChars="-1" w:hanging="1" w:hangingChars="1"/>
      <w:textDirection w:val="btLr"/>
      <w:textAlignment w:val="top"/>
      <w:outlineLvl w:val="0"/>
    </w:pPr>
    <w:rPr>
      <w:rFonts w:ascii="Calibri" w:hAnsi="Calibri"/>
      <w:position w:val="-1"/>
      <w:sz w:val="22"/>
      <w:szCs w:val="22"/>
    </w:rPr>
  </w:style>
  <w:style w:type="paragraph" w:styleId="af8">
    <w:name w:val="Subtitle"/>
    <w:basedOn w:val="a"/>
    <w:next w:val="a"/>
    <w:uiPriority w:val="11"/>
    <w:qFormat w:val="1"/>
    <w:pPr>
      <w:keepNext w:val="1"/>
      <w:keepLines w:val="1"/>
      <w:spacing w:after="80" w:before="360"/>
    </w:pPr>
    <w:rPr>
      <w:rFonts w:ascii="Georgia" w:cs="Georgia" w:eastAsia="Georgia" w:hAnsi="Georgia"/>
      <w:i w:val="1"/>
      <w:color w:val="666666"/>
      <w:sz w:val="48"/>
      <w:szCs w:val="48"/>
    </w:rPr>
  </w:style>
  <w:style w:type="table" w:styleId="af9" w:customStyle="1">
    <w:basedOn w:val="TableNormal"/>
    <w:tblPr>
      <w:tblStyleRowBandSize w:val="1"/>
      <w:tblStyleColBandSize w:val="1"/>
      <w:tblCellMar>
        <w:left w:w="108.0" w:type="dxa"/>
        <w:right w:w="108.0" w:type="dxa"/>
      </w:tblCellMar>
    </w:tblPr>
  </w:style>
  <w:style w:type="table" w:styleId="afa" w:customStyle="1">
    <w:basedOn w:val="TableNormal"/>
    <w:tblPr>
      <w:tblStyleRowBandSize w:val="1"/>
      <w:tblStyleColBandSize w:val="1"/>
      <w:tblCellMar>
        <w:left w:w="108.0" w:type="dxa"/>
        <w:right w:w="108.0" w:type="dxa"/>
      </w:tblCellMar>
    </w:tblPr>
  </w:style>
  <w:style w:type="table" w:styleId="afb" w:customStyle="1">
    <w:basedOn w:val="TableNormal"/>
    <w:tblPr>
      <w:tblStyleRowBandSize w:val="1"/>
      <w:tblStyleColBandSize w:val="1"/>
      <w:tblCellMar>
        <w:left w:w="108.0" w:type="dxa"/>
        <w:right w:w="108.0" w:type="dxa"/>
      </w:tblCellMar>
    </w:tblPr>
  </w:style>
  <w:style w:type="table" w:styleId="afc" w:customStyle="1">
    <w:basedOn w:val="TableNormal"/>
    <w:tblPr>
      <w:tblStyleRowBandSize w:val="1"/>
      <w:tblStyleColBandSize w:val="1"/>
      <w:tblCellMar>
        <w:left w:w="108.0" w:type="dxa"/>
        <w:right w:w="108.0" w:type="dxa"/>
      </w:tblCellMar>
    </w:tblPr>
  </w:style>
  <w:style w:type="table" w:styleId="afd" w:customStyle="1">
    <w:basedOn w:val="TableNormal"/>
    <w:tblPr>
      <w:tblStyleRowBandSize w:val="1"/>
      <w:tblStyleColBandSize w:val="1"/>
      <w:tblCellMar>
        <w:left w:w="108.0" w:type="dxa"/>
        <w:right w:w="108.0" w:type="dxa"/>
      </w:tblCellMar>
    </w:tblPr>
  </w:style>
  <w:style w:type="table" w:styleId="afe" w:customStyle="1">
    <w:basedOn w:val="TableNormal"/>
    <w:tblPr>
      <w:tblStyleRowBandSize w:val="1"/>
      <w:tblStyleColBandSize w:val="1"/>
      <w:tblCellMar>
        <w:left w:w="108.0" w:type="dxa"/>
        <w:right w:w="108.0" w:type="dxa"/>
      </w:tblCellMar>
    </w:tblPr>
  </w:style>
  <w:style w:type="table" w:styleId="aff" w:customStyle="1">
    <w:basedOn w:val="TableNormal"/>
    <w:tblPr>
      <w:tblStyleRowBandSize w:val="1"/>
      <w:tblStyleColBandSize w:val="1"/>
      <w:tblCellMar>
        <w:left w:w="108.0" w:type="dxa"/>
        <w:right w:w="108.0" w:type="dxa"/>
      </w:tblCellMar>
    </w:tblPr>
  </w:style>
  <w:style w:type="table" w:styleId="aff0" w:customStyle="1">
    <w:basedOn w:val="TableNormal"/>
    <w:tblPr>
      <w:tblStyleRowBandSize w:val="1"/>
      <w:tblStyleColBandSize w:val="1"/>
      <w:tblCellMar>
        <w:left w:w="108.0" w:type="dxa"/>
        <w:right w:w="108.0" w:type="dxa"/>
      </w:tblCellMar>
    </w:tblPr>
  </w:style>
  <w:style w:type="table" w:styleId="aff1" w:customStyle="1">
    <w:basedOn w:val="TableNormal"/>
    <w:tblPr>
      <w:tblStyleRowBandSize w:val="1"/>
      <w:tblStyleColBandSize w:val="1"/>
      <w:tblCellMar>
        <w:left w:w="108.0" w:type="dxa"/>
        <w:right w:w="108.0" w:type="dxa"/>
      </w:tblCellMar>
    </w:tblPr>
  </w:style>
  <w:style w:type="table" w:styleId="aff2" w:customStyle="1">
    <w:basedOn w:val="TableNormal"/>
    <w:tblPr>
      <w:tblStyleRowBandSize w:val="1"/>
      <w:tblStyleColBandSize w:val="1"/>
      <w:tblCellMar>
        <w:left w:w="108.0" w:type="dxa"/>
        <w:right w:w="108.0" w:type="dxa"/>
      </w:tblCellMar>
    </w:tblPr>
  </w:style>
  <w:style w:type="table" w:styleId="aff3" w:customStyle="1">
    <w:basedOn w:val="TableNormal"/>
    <w:tblPr>
      <w:tblStyleRowBandSize w:val="1"/>
      <w:tblStyleColBandSize w:val="1"/>
      <w:tblCellMar>
        <w:left w:w="108.0" w:type="dxa"/>
        <w:right w:w="108.0" w:type="dxa"/>
      </w:tblCellMar>
    </w:tblPr>
  </w:style>
  <w:style w:type="table" w:styleId="aff4" w:customStyle="1">
    <w:basedOn w:val="TableNormal"/>
    <w:tblPr>
      <w:tblStyleRowBandSize w:val="1"/>
      <w:tblStyleColBandSize w:val="1"/>
      <w:tblCellMar>
        <w:left w:w="108.0" w:type="dxa"/>
        <w:right w:w="108.0" w:type="dxa"/>
      </w:tblCellMar>
    </w:tblPr>
  </w:style>
  <w:style w:type="table" w:styleId="aff5" w:customStyle="1">
    <w:basedOn w:val="TableNormal"/>
    <w:tblPr>
      <w:tblStyleRowBandSize w:val="1"/>
      <w:tblStyleColBandSize w:val="1"/>
      <w:tblCellMar>
        <w:left w:w="108.0" w:type="dxa"/>
        <w:right w:w="108.0" w:type="dxa"/>
      </w:tblCellMar>
    </w:tblPr>
  </w:style>
  <w:style w:type="table" w:styleId="aff6" w:customStyle="1">
    <w:basedOn w:val="TableNormal"/>
    <w:tblPr>
      <w:tblStyleRowBandSize w:val="1"/>
      <w:tblStyleColBandSize w:val="1"/>
      <w:tblCellMar>
        <w:left w:w="108.0" w:type="dxa"/>
        <w:right w:w="108.0" w:type="dxa"/>
      </w:tblCellMar>
    </w:tblPr>
  </w:style>
  <w:style w:type="table" w:styleId="aff7" w:customStyle="1">
    <w:basedOn w:val="TableNormal"/>
    <w:tblPr>
      <w:tblStyleRowBandSize w:val="1"/>
      <w:tblStyleColBandSize w:val="1"/>
      <w:tblCellMar>
        <w:left w:w="108.0" w:type="dxa"/>
        <w:right w:w="108.0" w:type="dxa"/>
      </w:tblCellMar>
    </w:tblPr>
  </w:style>
  <w:style w:type="table" w:styleId="aff8" w:customStyle="1">
    <w:basedOn w:val="TableNormal"/>
    <w:tblPr>
      <w:tblStyleRowBandSize w:val="1"/>
      <w:tblStyleColBandSize w:val="1"/>
      <w:tblCellMar>
        <w:left w:w="108.0" w:type="dxa"/>
        <w:right w:w="108.0" w:type="dxa"/>
      </w:tblCellMar>
    </w:tblPr>
  </w:style>
  <w:style w:type="table" w:styleId="aff9" w:customStyle="1">
    <w:basedOn w:val="TableNormal"/>
    <w:tblPr>
      <w:tblStyleRowBandSize w:val="1"/>
      <w:tblStyleColBandSize w:val="1"/>
      <w:tblCellMar>
        <w:left w:w="108.0" w:type="dxa"/>
        <w:right w:w="108.0" w:type="dxa"/>
      </w:tblCellMar>
    </w:tblPr>
  </w:style>
  <w:style w:type="table" w:styleId="affa" w:customStyle="1">
    <w:basedOn w:val="TableNormal"/>
    <w:tblPr>
      <w:tblStyleRowBandSize w:val="1"/>
      <w:tblStyleColBandSize w:val="1"/>
      <w:tblCellMar>
        <w:left w:w="108.0" w:type="dxa"/>
        <w:right w:w="108.0" w:type="dxa"/>
      </w:tblCellMar>
    </w:tblPr>
  </w:style>
  <w:style w:type="table" w:styleId="affb" w:customStyle="1">
    <w:basedOn w:val="TableNormal"/>
    <w:tblPr>
      <w:tblStyleRowBandSize w:val="1"/>
      <w:tblStyleColBandSize w:val="1"/>
      <w:tblCellMar>
        <w:left w:w="108.0" w:type="dxa"/>
        <w:right w:w="108.0" w:type="dxa"/>
      </w:tblCellMar>
    </w:tblPr>
  </w:style>
  <w:style w:type="table" w:styleId="affc" w:customStyle="1">
    <w:basedOn w:val="TableNormal"/>
    <w:tblPr>
      <w:tblStyleRowBandSize w:val="1"/>
      <w:tblStyleColBandSize w:val="1"/>
      <w:tblCellMar>
        <w:left w:w="108.0" w:type="dxa"/>
        <w:right w:w="108.0" w:type="dxa"/>
      </w:tblCellMar>
    </w:tblPr>
  </w:style>
  <w:style w:type="character" w:styleId="70" w:customStyle="1">
    <w:name w:val="Заголовок 7 Знак"/>
    <w:basedOn w:val="a0"/>
    <w:link w:val="7"/>
    <w:uiPriority w:val="9"/>
    <w:semiHidden w:val="1"/>
    <w:rsid w:val="00123397"/>
    <w:rPr>
      <w:rFonts w:asciiTheme="majorHAnsi" w:cstheme="majorBidi" w:eastAsiaTheme="majorEastAsia" w:hAnsiTheme="majorHAnsi"/>
      <w:i w:val="1"/>
      <w:iCs w:val="1"/>
      <w:color w:val="243f60" w:themeColor="accent1" w:themeShade="00007F"/>
      <w:position w:val="-1"/>
      <w:sz w:val="28"/>
      <w:lang w:eastAsia="ru-RU"/>
    </w:rPr>
  </w:style>
  <w:style w:type="character" w:styleId="80" w:customStyle="1">
    <w:name w:val="Заголовок 8 Знак"/>
    <w:basedOn w:val="a0"/>
    <w:link w:val="8"/>
    <w:uiPriority w:val="9"/>
    <w:rsid w:val="00123397"/>
    <w:rPr>
      <w:rFonts w:asciiTheme="majorHAnsi" w:cstheme="majorBidi" w:eastAsiaTheme="majorEastAsia" w:hAnsiTheme="majorHAnsi"/>
      <w:color w:val="272727" w:themeColor="text1" w:themeTint="0000D8"/>
      <w:position w:val="-1"/>
      <w:sz w:val="21"/>
      <w:szCs w:val="21"/>
      <w:lang w:eastAsia="ru-RU"/>
    </w:rPr>
  </w:style>
  <w:style w:type="character" w:styleId="90" w:customStyle="1">
    <w:name w:val="Заголовок 9 Знак"/>
    <w:basedOn w:val="a0"/>
    <w:link w:val="9"/>
    <w:uiPriority w:val="9"/>
    <w:rsid w:val="00123397"/>
    <w:rPr>
      <w:rFonts w:asciiTheme="majorHAnsi" w:cstheme="majorBidi" w:eastAsiaTheme="majorEastAsia" w:hAnsiTheme="majorHAnsi"/>
      <w:i w:val="1"/>
      <w:iCs w:val="1"/>
      <w:color w:val="272727" w:themeColor="text1" w:themeTint="0000D8"/>
      <w:position w:val="-1"/>
      <w:sz w:val="21"/>
      <w:szCs w:val="21"/>
      <w:lang w:eastAsia="ru-RU"/>
    </w:rPr>
  </w:style>
  <w:style w:type="paragraph" w:styleId="affd">
    <w:name w:val="List Paragraph"/>
    <w:basedOn w:val="a"/>
    <w:uiPriority w:val="34"/>
    <w:qFormat w:val="1"/>
    <w:rsid w:val="00A97F5E"/>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x-UG8mLgUDPHl00rK8Lxac1u4ie2MU26/edit" TargetMode="External"/><Relationship Id="rId10" Type="http://schemas.openxmlformats.org/officeDocument/2006/relationships/header" Target="header2.xml"/><Relationship Id="rId13" Type="http://schemas.openxmlformats.org/officeDocument/2006/relationships/hyperlink" Target="https://docs.google.com/document/u/0/d/1CIppn1-9kSBxD1M4Nd33IFwO3sE4Hw8oSCHVm_5L09w/edit" TargetMode="External"/><Relationship Id="rId12" Type="http://schemas.openxmlformats.org/officeDocument/2006/relationships/hyperlink" Target="https://docs.google.com/document/d/1CGPdu5TRW0wx_URZizEVF03NaG6CmuN0/edit?usp=drive_link&amp;ouid=115946738950027695178&amp;rtpof=true&amp;sd=tru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4.xml"/><Relationship Id="rId15" Type="http://schemas.openxmlformats.org/officeDocument/2006/relationships/hyperlink" Target="https://zakon.rada.gov.ua/laws/show/1178-2022-%D0%BF#n466" TargetMode="External"/><Relationship Id="rId14" Type="http://schemas.openxmlformats.org/officeDocument/2006/relationships/hyperlink" Target="https://docs.google.com/document/d/1e8N0DSriJnVC9QzSgv0ZFJlDgkVAXawNvjtgFC10n_U/edit?usp=drive_link" TargetMode="External"/><Relationship Id="rId17" Type="http://schemas.openxmlformats.org/officeDocument/2006/relationships/image" Target="media/image3.png"/><Relationship Id="rId16" Type="http://schemas.openxmlformats.org/officeDocument/2006/relationships/hyperlink" Target="https://docs.google.com/document/d/1V-KYDNrMTENRFK0CozRu3cFoVuN1IslbLRAHZt4vc_g/edit?usp=drive_link" TargetMode="External"/><Relationship Id="rId5" Type="http://schemas.openxmlformats.org/officeDocument/2006/relationships/styles" Target="styles.xml"/><Relationship Id="rId19" Type="http://schemas.openxmlformats.org/officeDocument/2006/relationships/header" Target="header3.xml"/><Relationship Id="rId6" Type="http://schemas.openxmlformats.org/officeDocument/2006/relationships/customXml" Target="../customXML/item1.xml"/><Relationship Id="rId18"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SnH/KQpmHa+cTQzEC5ovDlRP5A==">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2023-03-02T09:42:00Z</dcterms:created>
  <dc:creator>Право</dc:creator>
</cp:coreProperties>
</file>